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8932" w14:textId="77777777" w:rsidR="00CC20B2" w:rsidRDefault="00CF5862">
      <w:pPr>
        <w:pStyle w:val="Blocktext"/>
        <w:rPr>
          <w:b/>
          <w:bCs/>
        </w:rPr>
      </w:pPr>
      <w:r>
        <w:rPr>
          <w:b/>
          <w:bCs/>
        </w:rPr>
        <w:t>Batteriegestützte zentrale Sicherheitsstromversorgung für Sicherheitszwecke zur Versorgung medizinisch genutzter Bereiche gemäß DIN VDE 0558-507</w:t>
      </w:r>
    </w:p>
    <w:p w14:paraId="15DB0999" w14:textId="77777777" w:rsidR="00CC20B2" w:rsidRDefault="00CC20B2">
      <w:pPr>
        <w:pStyle w:val="Blocktext"/>
      </w:pPr>
    </w:p>
    <w:p w14:paraId="0F0C0289" w14:textId="77777777" w:rsidR="00CC20B2" w:rsidRDefault="00CC20B2">
      <w:pPr>
        <w:pStyle w:val="Blocktext"/>
        <w:rPr>
          <w:caps/>
        </w:rPr>
      </w:pPr>
      <w:r>
        <w:rPr>
          <w:caps/>
        </w:rPr>
        <w:t>Vorbemerkungen</w:t>
      </w:r>
    </w:p>
    <w:p w14:paraId="5AC9EDFA" w14:textId="77777777" w:rsidR="00CC20B2" w:rsidRDefault="00CC20B2">
      <w:pPr>
        <w:pStyle w:val="Blocktext"/>
      </w:pPr>
    </w:p>
    <w:p w14:paraId="0FBB701B" w14:textId="77777777" w:rsidR="00681D41" w:rsidRPr="00681D41" w:rsidRDefault="00681D41" w:rsidP="00681D41">
      <w:pPr>
        <w:pStyle w:val="Blocktext"/>
      </w:pPr>
      <w:r w:rsidRPr="00681D41">
        <w:t>Batteriegestützte zentrale Stromversorgungssysteme BSV</w:t>
      </w:r>
      <w:r>
        <w:t xml:space="preserve"> </w:t>
      </w:r>
      <w:r w:rsidRPr="00681D41">
        <w:t>für Sicherheitszwecke</w:t>
      </w:r>
      <w:r>
        <w:t xml:space="preserve"> </w:t>
      </w:r>
      <w:r w:rsidRPr="00681D41">
        <w:t>zur Versorgung medizinisch genutzter Bereiche</w:t>
      </w:r>
      <w:r>
        <w:t>.</w:t>
      </w:r>
    </w:p>
    <w:p w14:paraId="24C87EF2" w14:textId="77777777" w:rsidR="00681D41" w:rsidRPr="00681D41" w:rsidRDefault="00681D41" w:rsidP="00681D41">
      <w:pPr>
        <w:pStyle w:val="Blocktext"/>
      </w:pPr>
      <w:r w:rsidRPr="00681D41">
        <w:t>Die medizinisch genutzten Bereiche werden mit BSV</w:t>
      </w:r>
      <w:r>
        <w:t xml:space="preserve"> gemäß </w:t>
      </w:r>
      <w:r>
        <w:br/>
      </w:r>
      <w:r w:rsidRPr="00681D41">
        <w:t>DIN VDE 0558-507 (VDE 0557-507) Produktnorm</w:t>
      </w:r>
    </w:p>
    <w:p w14:paraId="3ABADA2A" w14:textId="77777777" w:rsidR="00681D41" w:rsidRPr="00681D41" w:rsidRDefault="00681D41" w:rsidP="00681D41">
      <w:pPr>
        <w:pStyle w:val="Blocktext"/>
      </w:pPr>
      <w:r w:rsidRPr="00681D41">
        <w:t>DIN VDE 0100-710 (VDE 0100-710) Errichternorm</w:t>
      </w:r>
    </w:p>
    <w:p w14:paraId="2D504557" w14:textId="77777777" w:rsidR="00681D41" w:rsidRPr="00681D41" w:rsidRDefault="00681D41" w:rsidP="00681D41">
      <w:pPr>
        <w:pStyle w:val="Blocktext"/>
      </w:pPr>
      <w:r w:rsidRPr="00681D41">
        <w:t>für die Versorgung von</w:t>
      </w:r>
      <w:r>
        <w:t xml:space="preserve"> </w:t>
      </w:r>
      <w:r w:rsidRPr="00681D41">
        <w:t>ME-Geräten und -Systemen für lebenswichtige Zwecke</w:t>
      </w:r>
      <w:r>
        <w:t xml:space="preserve"> </w:t>
      </w:r>
      <w:r w:rsidRPr="00681D41">
        <w:t>DIN EN 60601-1 (VDE 0750-1)</w:t>
      </w:r>
      <w:r>
        <w:br/>
      </w:r>
      <w:r w:rsidRPr="00681D41">
        <w:t>über</w:t>
      </w:r>
      <w:r>
        <w:t xml:space="preserve"> </w:t>
      </w:r>
      <w:r w:rsidRPr="00681D41">
        <w:t xml:space="preserve">Trocken-Trenntransformatoren </w:t>
      </w:r>
      <w:r w:rsidR="00930517">
        <w:t xml:space="preserve">für medizinisch genutzte Bereiche der Gruppe 2 </w:t>
      </w:r>
      <w:r w:rsidRPr="00681D41">
        <w:t>(IT-Trafo)</w:t>
      </w:r>
    </w:p>
    <w:p w14:paraId="7B80EA67" w14:textId="77777777" w:rsidR="00681D41" w:rsidRDefault="00681D41" w:rsidP="00681D41">
      <w:pPr>
        <w:pStyle w:val="Blocktext"/>
      </w:pPr>
      <w:r w:rsidRPr="00681D41">
        <w:t>DIN EN 61558-2-15 (VDE 0570-2-15),</w:t>
      </w:r>
      <w:r>
        <w:br/>
      </w:r>
      <w:r w:rsidRPr="00681D41">
        <w:t>OP-Saalbeleuchtung (Sicherheitsbeleuchtung)</w:t>
      </w:r>
      <w:r>
        <w:t>;</w:t>
      </w:r>
    </w:p>
    <w:p w14:paraId="1BAD5C6B" w14:textId="77777777" w:rsidR="00681D41" w:rsidRPr="00681D41" w:rsidRDefault="00681D41" w:rsidP="00681D41">
      <w:pPr>
        <w:pStyle w:val="Blocktext"/>
      </w:pPr>
      <w:r>
        <w:t>OP</w:t>
      </w:r>
      <w:r w:rsidRPr="00681D41">
        <w:t>-Umfeldbeleuchtung und OP-Feldbeleuchtung.</w:t>
      </w:r>
    </w:p>
    <w:p w14:paraId="64BF3708" w14:textId="77777777" w:rsidR="00CF5862" w:rsidRDefault="00681D41" w:rsidP="00681D41">
      <w:pPr>
        <w:pStyle w:val="Blocktext"/>
      </w:pPr>
      <w:r w:rsidRPr="00681D41">
        <w:t>DIN VDE 0100-710 (VDE 0100-710) ausgerüstet.</w:t>
      </w:r>
    </w:p>
    <w:p w14:paraId="16AF16A9" w14:textId="77777777" w:rsidR="00CC20B2" w:rsidRDefault="00CC20B2">
      <w:pPr>
        <w:pStyle w:val="Blocktext"/>
      </w:pPr>
    </w:p>
    <w:p w14:paraId="56050252" w14:textId="77777777" w:rsidR="00454163" w:rsidRPr="00454163" w:rsidRDefault="00454163" w:rsidP="00454163">
      <w:pPr>
        <w:pStyle w:val="Blocktext"/>
      </w:pPr>
      <w:r w:rsidRPr="00454163">
        <w:t>Schutzziel</w:t>
      </w:r>
    </w:p>
    <w:p w14:paraId="1936F515" w14:textId="77777777" w:rsidR="00454163" w:rsidRDefault="00454163" w:rsidP="00454163">
      <w:pPr>
        <w:pStyle w:val="Blocktext"/>
      </w:pPr>
      <w:r w:rsidRPr="00454163">
        <w:t>Sicherheit von Patienten und medizinischem Personal</w:t>
      </w:r>
    </w:p>
    <w:p w14:paraId="6C64F2AE" w14:textId="77777777" w:rsidR="00454163" w:rsidRPr="00454163" w:rsidRDefault="00454163" w:rsidP="00454163">
      <w:pPr>
        <w:pStyle w:val="Blocktext"/>
      </w:pPr>
    </w:p>
    <w:p w14:paraId="77BEE50F" w14:textId="77777777" w:rsidR="00454163" w:rsidRPr="00454163" w:rsidRDefault="00454163" w:rsidP="00454163">
      <w:pPr>
        <w:pStyle w:val="Blocktext"/>
      </w:pPr>
      <w:r w:rsidRPr="00454163">
        <w:t>Die Anwendung von ME-Geräten und -Systemen an Patienten</w:t>
      </w:r>
      <w:r>
        <w:t xml:space="preserve"> </w:t>
      </w:r>
      <w:r w:rsidRPr="00454163">
        <w:t>während der Operation und der Intensivpflege</w:t>
      </w:r>
      <w:r>
        <w:t xml:space="preserve"> </w:t>
      </w:r>
      <w:r w:rsidRPr="00454163">
        <w:t>verlangt eine besondere Zuverlässigkeit und Sicherheit</w:t>
      </w:r>
      <w:r>
        <w:t xml:space="preserve"> </w:t>
      </w:r>
      <w:r w:rsidRPr="00454163">
        <w:t>der elektrischen Anlagen</w:t>
      </w:r>
      <w:r>
        <w:t>.</w:t>
      </w:r>
    </w:p>
    <w:p w14:paraId="7166675C" w14:textId="77777777" w:rsidR="00454163" w:rsidRPr="00454163" w:rsidRDefault="00454163" w:rsidP="00454163">
      <w:pPr>
        <w:pStyle w:val="Blocktext"/>
      </w:pPr>
      <w:r>
        <w:t>Ein d</w:t>
      </w:r>
      <w:r w:rsidRPr="00454163">
        <w:t xml:space="preserve">irekter Anschluss der </w:t>
      </w:r>
      <w:r>
        <w:t>ME-Geräte an d</w:t>
      </w:r>
      <w:r w:rsidR="00930517">
        <w:t>ie</w:t>
      </w:r>
      <w:r>
        <w:t xml:space="preserve"> BSV </w:t>
      </w:r>
      <w:r w:rsidR="00930517">
        <w:t xml:space="preserve">mit Wechselspannungsausgang </w:t>
      </w:r>
      <w:r>
        <w:t>ist nicht gestattet.</w:t>
      </w:r>
      <w:r w:rsidR="00930517">
        <w:t xml:space="preserve"> </w:t>
      </w:r>
      <w:r w:rsidR="00930517">
        <w:br/>
      </w:r>
      <w:r>
        <w:t>Der Anschluss der ME-Geräte ist nur im medizinischen IT-System zulässig.</w:t>
      </w:r>
    </w:p>
    <w:p w14:paraId="00981875" w14:textId="77777777" w:rsidR="00454163" w:rsidRDefault="00454163" w:rsidP="00454163">
      <w:pPr>
        <w:pStyle w:val="Blocktext"/>
      </w:pPr>
      <w:r>
        <w:t>Die der BSV nachgeschalteten Netze mit Trenntransformatoren (medizinisches IT-System) müssen hinsichtlich der Wahl der Querschnitte und Absicherungen selektiv aufgebaut</w:t>
      </w:r>
      <w:r w:rsidRPr="00454163">
        <w:t>.</w:t>
      </w:r>
    </w:p>
    <w:p w14:paraId="65EEE07F" w14:textId="77777777" w:rsidR="00454163" w:rsidRPr="00454163" w:rsidRDefault="00454163" w:rsidP="00454163">
      <w:pPr>
        <w:pStyle w:val="Blocktext"/>
      </w:pPr>
    </w:p>
    <w:p w14:paraId="1827577C" w14:textId="77777777" w:rsidR="00454163" w:rsidRPr="00454163" w:rsidRDefault="00454163" w:rsidP="00454163">
      <w:pPr>
        <w:pStyle w:val="Blocktext"/>
      </w:pPr>
      <w:r w:rsidRPr="00454163">
        <w:t>Sichere Anlage durch</w:t>
      </w:r>
    </w:p>
    <w:p w14:paraId="3853EBD7" w14:textId="77777777" w:rsidR="00454163" w:rsidRPr="00454163" w:rsidRDefault="00454163" w:rsidP="00454163">
      <w:pPr>
        <w:pStyle w:val="Blocktext"/>
      </w:pPr>
      <w:r w:rsidRPr="00454163">
        <w:t>DIN EN ISO 9001:20</w:t>
      </w:r>
      <w:r w:rsidR="00070E4C">
        <w:t>15</w:t>
      </w:r>
      <w:r w:rsidRPr="00454163">
        <w:t xml:space="preserve"> Zertifizierung</w:t>
      </w:r>
    </w:p>
    <w:p w14:paraId="068B6F00" w14:textId="77777777" w:rsidR="00454163" w:rsidRPr="00454163" w:rsidRDefault="00454163" w:rsidP="00454163">
      <w:pPr>
        <w:pStyle w:val="Blocktext"/>
      </w:pPr>
      <w:r w:rsidRPr="00454163">
        <w:t>CE-Kennzeichnung</w:t>
      </w:r>
    </w:p>
    <w:p w14:paraId="2E2E08F3" w14:textId="77777777" w:rsidR="00454163" w:rsidRDefault="00454163" w:rsidP="00454163">
      <w:pPr>
        <w:pStyle w:val="Blocktext"/>
      </w:pPr>
      <w:r w:rsidRPr="00454163">
        <w:t>EG-Konformitätserklärung</w:t>
      </w:r>
    </w:p>
    <w:p w14:paraId="371A23BA" w14:textId="77777777" w:rsidR="00454163" w:rsidRPr="00454163" w:rsidRDefault="00454163" w:rsidP="00454163">
      <w:pPr>
        <w:pStyle w:val="Blocktext"/>
      </w:pPr>
      <w:r w:rsidRPr="00454163">
        <w:t>Anerkennung des Code of Conduct des ZVEI</w:t>
      </w:r>
    </w:p>
    <w:p w14:paraId="00D95B0F" w14:textId="77777777" w:rsidR="00454163" w:rsidRPr="00454163" w:rsidRDefault="00454163" w:rsidP="00454163">
      <w:pPr>
        <w:pStyle w:val="Blocktext"/>
      </w:pPr>
      <w:r w:rsidRPr="00454163">
        <w:t>Ersatzteile für Normative Nutzungsdauer 12 Jahre</w:t>
      </w:r>
    </w:p>
    <w:p w14:paraId="2D8702AD" w14:textId="77777777" w:rsidR="00454163" w:rsidRPr="00454163" w:rsidRDefault="00454163" w:rsidP="00454163">
      <w:pPr>
        <w:pStyle w:val="Blocktext"/>
      </w:pPr>
      <w:r w:rsidRPr="00454163">
        <w:t>ear Registrierung mit WEEE-Reg.-Nr.</w:t>
      </w:r>
    </w:p>
    <w:p w14:paraId="2F7E717B" w14:textId="77777777" w:rsidR="00F27060" w:rsidRDefault="00F27060" w:rsidP="00454163">
      <w:pPr>
        <w:pStyle w:val="Blocktext"/>
      </w:pPr>
    </w:p>
    <w:p w14:paraId="20D4375E" w14:textId="77777777" w:rsidR="00454163" w:rsidRDefault="00454163" w:rsidP="00454163">
      <w:pPr>
        <w:pStyle w:val="Blocktext"/>
      </w:pPr>
      <w:r w:rsidRPr="00454163">
        <w:t>Rücknahmesystem Batterien GRS</w:t>
      </w:r>
    </w:p>
    <w:p w14:paraId="085CCB69" w14:textId="77777777" w:rsidR="00F27060" w:rsidRPr="00454163" w:rsidRDefault="00F27060" w:rsidP="00454163">
      <w:pPr>
        <w:pStyle w:val="Blocktext"/>
      </w:pPr>
      <w:r>
        <w:t>Dem Angebot ist ein Nachweis über die Verwertung der Batterie am Ende der Betriebsdauer beizulegen (keine Entsorgung ausschließlich über die Sondermüllbeseitigung).</w:t>
      </w:r>
    </w:p>
    <w:p w14:paraId="6AF42417" w14:textId="77777777" w:rsidR="00F27060" w:rsidRDefault="00F27060" w:rsidP="00454163">
      <w:pPr>
        <w:pStyle w:val="Blocktext"/>
      </w:pPr>
    </w:p>
    <w:p w14:paraId="33197D9B" w14:textId="77777777" w:rsidR="00454163" w:rsidRPr="00454163" w:rsidRDefault="00454163" w:rsidP="00454163">
      <w:pPr>
        <w:pStyle w:val="Blocktext"/>
      </w:pPr>
      <w:r w:rsidRPr="00454163">
        <w:t>Sicherer Betrieb durch</w:t>
      </w:r>
    </w:p>
    <w:p w14:paraId="73F46D1C" w14:textId="77777777" w:rsidR="00454163" w:rsidRPr="00454163" w:rsidRDefault="00454163" w:rsidP="00454163">
      <w:pPr>
        <w:pStyle w:val="Blocktext"/>
      </w:pPr>
      <w:r w:rsidRPr="00454163">
        <w:t>Qualifizierte Inbetriebnahme, Einweisung, Schulung</w:t>
      </w:r>
    </w:p>
    <w:p w14:paraId="030AC828" w14:textId="77777777" w:rsidR="00454163" w:rsidRDefault="00454163" w:rsidP="00454163">
      <w:pPr>
        <w:pStyle w:val="Blocktext"/>
      </w:pPr>
      <w:r w:rsidRPr="00454163">
        <w:t>Instandhaltung mit bundesweitem Kundendienst</w:t>
      </w:r>
    </w:p>
    <w:p w14:paraId="4FAD591B" w14:textId="77777777" w:rsidR="00F27060" w:rsidRDefault="00F27060" w:rsidP="00F27060">
      <w:pPr>
        <w:ind w:left="851" w:right="2551"/>
      </w:pPr>
      <w:r>
        <w:t>Der AN hat den Kundendienst und die Kundendienststandorte mit dem Angebot nachzuweisen.</w:t>
      </w:r>
    </w:p>
    <w:p w14:paraId="484051F4" w14:textId="77777777" w:rsidR="00F27060" w:rsidRDefault="00F27060" w:rsidP="00F27060">
      <w:pPr>
        <w:ind w:left="851" w:right="2551"/>
      </w:pPr>
    </w:p>
    <w:p w14:paraId="6694D2C2" w14:textId="77777777" w:rsidR="00CF5862" w:rsidRDefault="00CF5862" w:rsidP="00CF5862">
      <w:pPr>
        <w:pStyle w:val="Textkrper-Zeileneinzug"/>
        <w:ind w:right="2268"/>
        <w:rPr>
          <w:rFonts w:cs="Arial"/>
          <w:szCs w:val="22"/>
        </w:rPr>
      </w:pPr>
      <w:r>
        <w:rPr>
          <w:rFonts w:cs="Arial"/>
          <w:szCs w:val="22"/>
        </w:rPr>
        <w:t>Bezugsquellennachweis:</w:t>
      </w:r>
    </w:p>
    <w:p w14:paraId="76664380" w14:textId="77777777" w:rsidR="00CF5862" w:rsidRDefault="00CF5862" w:rsidP="00CF5862">
      <w:pPr>
        <w:ind w:left="851" w:right="2268"/>
        <w:rPr>
          <w:rFonts w:cs="Arial"/>
          <w:szCs w:val="22"/>
        </w:rPr>
      </w:pPr>
    </w:p>
    <w:p w14:paraId="4C387C56" w14:textId="77777777" w:rsidR="00070E4C" w:rsidRPr="00070E4C" w:rsidRDefault="00070E4C" w:rsidP="00070E4C">
      <w:pPr>
        <w:pStyle w:val="Textkrper-Zeileneinzug"/>
        <w:ind w:right="2268"/>
        <w:rPr>
          <w:rFonts w:cs="Arial"/>
          <w:szCs w:val="22"/>
        </w:rPr>
      </w:pPr>
      <w:r w:rsidRPr="00070E4C">
        <w:rPr>
          <w:rFonts w:cs="Arial"/>
          <w:szCs w:val="22"/>
        </w:rPr>
        <w:t>ABB Kaufel GmbH</w:t>
      </w:r>
    </w:p>
    <w:p w14:paraId="2E06CC61" w14:textId="77777777" w:rsidR="00070E4C" w:rsidRPr="00070E4C" w:rsidRDefault="00070E4C" w:rsidP="00070E4C">
      <w:pPr>
        <w:pStyle w:val="Textkrper-Zeileneinzug"/>
        <w:ind w:right="2268"/>
        <w:rPr>
          <w:rFonts w:cs="Arial"/>
          <w:szCs w:val="22"/>
        </w:rPr>
      </w:pPr>
      <w:r w:rsidRPr="00070E4C">
        <w:rPr>
          <w:rFonts w:cs="Arial"/>
          <w:szCs w:val="22"/>
        </w:rPr>
        <w:t>Colditzstr. 34 - 36</w:t>
      </w:r>
    </w:p>
    <w:p w14:paraId="55DB769C" w14:textId="77777777" w:rsidR="00070E4C" w:rsidRPr="00070E4C" w:rsidRDefault="00070E4C" w:rsidP="00070E4C">
      <w:pPr>
        <w:pStyle w:val="Textkrper-Zeileneinzug"/>
        <w:ind w:right="2268"/>
        <w:rPr>
          <w:rFonts w:cs="Arial"/>
          <w:szCs w:val="22"/>
        </w:rPr>
      </w:pPr>
      <w:r w:rsidRPr="00070E4C">
        <w:rPr>
          <w:rFonts w:cs="Arial"/>
          <w:szCs w:val="22"/>
        </w:rPr>
        <w:t>12099 Berlin</w:t>
      </w:r>
    </w:p>
    <w:p w14:paraId="5F62228D" w14:textId="77777777" w:rsidR="00070E4C" w:rsidRPr="00070E4C" w:rsidRDefault="00070E4C" w:rsidP="00070E4C">
      <w:pPr>
        <w:pStyle w:val="Textkrper-Zeileneinzug"/>
        <w:ind w:right="2268"/>
        <w:rPr>
          <w:rFonts w:cs="Arial"/>
          <w:szCs w:val="22"/>
        </w:rPr>
      </w:pPr>
      <w:r w:rsidRPr="00070E4C">
        <w:rPr>
          <w:rFonts w:cs="Arial"/>
          <w:szCs w:val="22"/>
        </w:rPr>
        <w:t>Zentraler Vertriebsservice:</w:t>
      </w:r>
    </w:p>
    <w:p w14:paraId="52D459EE" w14:textId="77777777" w:rsidR="00070E4C" w:rsidRPr="00070E4C" w:rsidRDefault="00070E4C" w:rsidP="00070E4C">
      <w:pPr>
        <w:pStyle w:val="Textkrper-Zeileneinzug"/>
        <w:ind w:right="2268"/>
        <w:rPr>
          <w:rFonts w:cs="Arial"/>
          <w:szCs w:val="22"/>
        </w:rPr>
      </w:pPr>
      <w:r w:rsidRPr="00070E4C">
        <w:rPr>
          <w:rFonts w:cs="Arial"/>
          <w:szCs w:val="22"/>
        </w:rPr>
        <w:t>Tel.:  +49 (0)30-70173-3300</w:t>
      </w:r>
    </w:p>
    <w:p w14:paraId="378AF014" w14:textId="77777777" w:rsidR="00070E4C" w:rsidRPr="00070E4C" w:rsidRDefault="00070E4C" w:rsidP="00070E4C">
      <w:pPr>
        <w:pStyle w:val="Textkrper-Zeileneinzug"/>
        <w:ind w:right="2268"/>
        <w:rPr>
          <w:rFonts w:cs="Arial"/>
          <w:szCs w:val="22"/>
        </w:rPr>
      </w:pPr>
      <w:r w:rsidRPr="00070E4C">
        <w:rPr>
          <w:rFonts w:cs="Arial"/>
          <w:szCs w:val="22"/>
        </w:rPr>
        <w:t>Fax.: +49 (0)30-70173-3399</w:t>
      </w:r>
    </w:p>
    <w:p w14:paraId="68290954" w14:textId="77777777" w:rsidR="00CC20B2" w:rsidRDefault="00D4748A">
      <w:pPr>
        <w:pStyle w:val="Blocktext"/>
        <w:rPr>
          <w:rFonts w:cs="Arial"/>
          <w:szCs w:val="22"/>
        </w:rPr>
      </w:pPr>
      <w:r w:rsidRPr="00D4748A">
        <w:rPr>
          <w:rFonts w:cs="Arial"/>
          <w:szCs w:val="22"/>
        </w:rPr>
        <w:t>Kaufel.Vertrieb.Nord-West@de.abb.com</w:t>
      </w:r>
    </w:p>
    <w:p w14:paraId="0957C219" w14:textId="77777777" w:rsidR="006A72D9" w:rsidRPr="00D4748A" w:rsidRDefault="006A72D9">
      <w:pPr>
        <w:pStyle w:val="Blocktext"/>
      </w:pPr>
    </w:p>
    <w:p w14:paraId="06BDDFC0" w14:textId="77777777" w:rsidR="00CC20B2" w:rsidRPr="00D4748A" w:rsidRDefault="00CC20B2">
      <w:pPr>
        <w:pStyle w:val="Nummerierung"/>
        <w:rPr>
          <w:lang w:val="en-US"/>
        </w:rPr>
      </w:pPr>
      <w:r w:rsidRPr="00D4748A">
        <w:rPr>
          <w:lang w:val="en-US"/>
        </w:rPr>
        <w:t>1</w:t>
      </w:r>
      <w:r w:rsidRPr="00D4748A">
        <w:rPr>
          <w:lang w:val="en-US"/>
        </w:rPr>
        <w:tab/>
      </w:r>
      <w:r w:rsidRPr="00D4748A">
        <w:rPr>
          <w:lang w:val="en-US"/>
        </w:rPr>
        <w:tab/>
        <w:t>1 St.</w:t>
      </w:r>
      <w:r w:rsidRPr="00D4748A">
        <w:rPr>
          <w:lang w:val="en-US"/>
        </w:rPr>
        <w:tab/>
        <w:t>...............</w:t>
      </w:r>
      <w:r w:rsidRPr="00D4748A">
        <w:rPr>
          <w:lang w:val="en-US"/>
        </w:rPr>
        <w:tab/>
        <w:t>...............</w:t>
      </w:r>
    </w:p>
    <w:p w14:paraId="3D3D71BC" w14:textId="77777777" w:rsidR="00CC20B2" w:rsidRDefault="00C11915">
      <w:pPr>
        <w:pStyle w:val="Blocktext"/>
      </w:pPr>
      <w:r>
        <w:t>BSV-Anlage</w:t>
      </w:r>
    </w:p>
    <w:p w14:paraId="794120D8" w14:textId="77777777" w:rsidR="00C11915" w:rsidRDefault="00C11915">
      <w:pPr>
        <w:pStyle w:val="Blocktext"/>
      </w:pPr>
    </w:p>
    <w:p w14:paraId="5295FFB8" w14:textId="77777777" w:rsidR="00CC20B2" w:rsidRDefault="00CC20B2">
      <w:pPr>
        <w:pStyle w:val="Blocktext"/>
      </w:pPr>
      <w:bookmarkStart w:id="0" w:name="OLE_LINK1"/>
      <w:r>
        <w:t xml:space="preserve">ausgelegt für eine Leistung von </w:t>
      </w:r>
      <w:r>
        <w:fldChar w:fldCharType="begin"/>
      </w:r>
      <w:r>
        <w:instrText xml:space="preserve"> ... </w:instrText>
      </w:r>
      <w:r>
        <w:fldChar w:fldCharType="end"/>
      </w:r>
      <w:r>
        <w:t xml:space="preserve"> kVA und einen </w:t>
      </w:r>
      <w:r>
        <w:fldChar w:fldCharType="begin"/>
      </w:r>
      <w:r>
        <w:instrText xml:space="preserve"> ... </w:instrText>
      </w:r>
      <w:r>
        <w:fldChar w:fldCharType="end"/>
      </w:r>
      <w:r>
        <w:t>-stündigen Batteriebetrieb.</w:t>
      </w:r>
    </w:p>
    <w:p w14:paraId="5F801C6B" w14:textId="77777777" w:rsidR="00CC20B2" w:rsidRDefault="00CC20B2">
      <w:pPr>
        <w:pStyle w:val="Blocktext"/>
      </w:pPr>
    </w:p>
    <w:p w14:paraId="50CF2843" w14:textId="77777777" w:rsidR="00CC20B2" w:rsidRDefault="00CC20B2">
      <w:pPr>
        <w:pStyle w:val="Blocktext"/>
        <w:tabs>
          <w:tab w:val="left" w:pos="3969"/>
        </w:tabs>
      </w:pPr>
      <w:r>
        <w:t>Fabrikat</w:t>
      </w:r>
      <w:r>
        <w:tab/>
        <w:t>Kaufel</w:t>
      </w:r>
      <w:r>
        <w:br/>
        <w:t>Typ</w:t>
      </w:r>
      <w:r>
        <w:tab/>
      </w:r>
      <w:r w:rsidR="005E7C73">
        <w:t>BSV</w:t>
      </w:r>
      <w:r>
        <w:t xml:space="preserve"> </w:t>
      </w:r>
      <w:r>
        <w:fldChar w:fldCharType="begin"/>
      </w:r>
      <w:r>
        <w:instrText xml:space="preserve"> ... </w:instrText>
      </w:r>
      <w:r>
        <w:fldChar w:fldCharType="end"/>
      </w:r>
      <w:r>
        <w:t xml:space="preserve"> - </w:t>
      </w:r>
      <w:r>
        <w:fldChar w:fldCharType="begin"/>
      </w:r>
      <w:r>
        <w:instrText xml:space="preserve"> ... </w:instrText>
      </w:r>
      <w:r>
        <w:fldChar w:fldCharType="end"/>
      </w:r>
      <w:r>
        <w:t xml:space="preserve"> / </w:t>
      </w:r>
      <w:r>
        <w:fldChar w:fldCharType="begin"/>
      </w:r>
      <w:r>
        <w:instrText xml:space="preserve"> ... </w:instrText>
      </w:r>
      <w:r>
        <w:fldChar w:fldCharType="end"/>
      </w:r>
      <w:r>
        <w:br/>
        <w:t>System</w:t>
      </w:r>
      <w:r>
        <w:tab/>
        <w:t>statisch</w:t>
      </w:r>
      <w:r>
        <w:br/>
        <w:t>Betriebsart</w:t>
      </w:r>
      <w:r>
        <w:tab/>
        <w:t>Dauerbetrieb</w:t>
      </w:r>
    </w:p>
    <w:p w14:paraId="364861B1" w14:textId="77777777" w:rsidR="00CC20B2" w:rsidRDefault="00CC20B2">
      <w:pPr>
        <w:pStyle w:val="Blocktext"/>
      </w:pPr>
    </w:p>
    <w:bookmarkEnd w:id="0"/>
    <w:p w14:paraId="11D8847E" w14:textId="77777777" w:rsidR="00CC20B2" w:rsidRDefault="00CC20B2">
      <w:pPr>
        <w:pStyle w:val="Blocktext"/>
      </w:pPr>
      <w:r>
        <w:t>Die Geräte und Anlagenteile sind in einhei</w:t>
      </w:r>
      <w:r>
        <w:t>t</w:t>
      </w:r>
      <w:r>
        <w:t>lichen Schaltschränken eingebaut. Die Mess- und Meldegeräte sowie Schalt- und Steuerelemente können vom Bedienungsgang aus eing</w:t>
      </w:r>
      <w:r>
        <w:t>e</w:t>
      </w:r>
      <w:r>
        <w:t>sehen bzw. betätigt werden. Die Anschlussklemmen sind von vorn zugänglich.</w:t>
      </w:r>
    </w:p>
    <w:p w14:paraId="3A5F8A4D" w14:textId="77777777" w:rsidR="00CC20B2" w:rsidRDefault="00CC20B2">
      <w:pPr>
        <w:pStyle w:val="Blocktext"/>
      </w:pPr>
    </w:p>
    <w:p w14:paraId="7E496C1C" w14:textId="77777777" w:rsidR="00CC20B2" w:rsidRDefault="00CC20B2">
      <w:pPr>
        <w:pStyle w:val="Blocktext"/>
      </w:pPr>
    </w:p>
    <w:p w14:paraId="61C55A97" w14:textId="77777777" w:rsidR="00CC20B2" w:rsidRDefault="00CC20B2">
      <w:pPr>
        <w:pStyle w:val="Blocktext"/>
        <w:rPr>
          <w:caps/>
        </w:rPr>
      </w:pPr>
      <w:r>
        <w:rPr>
          <w:caps/>
        </w:rPr>
        <w:t>Funktionsweise</w:t>
      </w:r>
    </w:p>
    <w:p w14:paraId="6B314CC3" w14:textId="77777777" w:rsidR="00CC20B2" w:rsidRDefault="00CC20B2">
      <w:pPr>
        <w:pStyle w:val="Blocktext"/>
      </w:pPr>
    </w:p>
    <w:p w14:paraId="5D5AC2FC" w14:textId="77777777" w:rsidR="00CC20B2" w:rsidRDefault="00CC20B2">
      <w:pPr>
        <w:pStyle w:val="Blocktext"/>
      </w:pPr>
      <w:r>
        <w:t xml:space="preserve">Bei vorhandener Netzspannung innerhalb der zulässigen Toleranzen arbeitet die </w:t>
      </w:r>
      <w:r w:rsidR="00CF5862">
        <w:t>BSV</w:t>
      </w:r>
      <w:r>
        <w:t>-Anlage im Normalbetrieb und der Gleichrichter wandelt den Wechsel- bzw. Drehstrom der Netzeinspeisung in Gleichstrom zur Ladung/Erhaltungsladung der Batterie und zur Speisung des Wechselrichters um. Der Wechselrichter wandelt die Gleichspannung in eine sinusförmige Wechselspannung um. Die Verbraucher werden ständig über den Wechselrichter versorgt, d.h. unterbrechungsfrei.</w:t>
      </w:r>
    </w:p>
    <w:p w14:paraId="7DF717FB" w14:textId="77777777" w:rsidR="00CC20B2" w:rsidRDefault="00CC20B2">
      <w:pPr>
        <w:pStyle w:val="Blocktext"/>
      </w:pPr>
      <w:r>
        <w:t>Bei einer Netzstörung oder einem Netzausfall wird der Wechselrichter automatisch und unterbrechungsfrei aus der Batterie gespeist.</w:t>
      </w:r>
    </w:p>
    <w:p w14:paraId="0B60019B" w14:textId="77777777" w:rsidR="00CC20B2" w:rsidRDefault="00CC20B2">
      <w:pPr>
        <w:pStyle w:val="Blocktext"/>
      </w:pPr>
      <w:r>
        <w:t xml:space="preserve">Bei Netzwiederkehr bzw. nachdem die Netzspannung wieder innerhalb der geforderten Werte liegt, schaltet die </w:t>
      </w:r>
      <w:r w:rsidR="00CF5862">
        <w:t>BSV</w:t>
      </w:r>
      <w:r>
        <w:t>-Anlage automatisch wieder auf Normalbetrieb.</w:t>
      </w:r>
    </w:p>
    <w:p w14:paraId="7D2A4FE0" w14:textId="77777777" w:rsidR="00CC20B2" w:rsidRDefault="00CC20B2">
      <w:pPr>
        <w:pStyle w:val="Blocktext"/>
      </w:pPr>
    </w:p>
    <w:p w14:paraId="5B4749E5" w14:textId="77777777" w:rsidR="00CC20B2" w:rsidRDefault="00CC20B2">
      <w:pPr>
        <w:pStyle w:val="Blocktext"/>
      </w:pPr>
      <w:r>
        <w:t>Bei Wechselrichterüberlast oder im Falle einer Störung wird durch die eingebaute elektronische Lastumschalteinrichtung die Verbraucherversorgung unterbrechungsfrei aus dem Netz gewährleistet.</w:t>
      </w:r>
    </w:p>
    <w:p w14:paraId="58EACA67" w14:textId="77777777" w:rsidR="00CC20B2" w:rsidRDefault="00CC20B2">
      <w:pPr>
        <w:pStyle w:val="Blocktext"/>
      </w:pPr>
    </w:p>
    <w:p w14:paraId="4263C70E" w14:textId="77777777" w:rsidR="00CC20B2" w:rsidRDefault="00CC20B2">
      <w:pPr>
        <w:pStyle w:val="Blocktext"/>
      </w:pPr>
      <w:r>
        <w:t>ELEKTRISCHER AUFBAU</w:t>
      </w:r>
    </w:p>
    <w:p w14:paraId="08D844AC" w14:textId="77777777" w:rsidR="00CC20B2" w:rsidRDefault="00CC20B2">
      <w:pPr>
        <w:pStyle w:val="Blocktext"/>
      </w:pPr>
    </w:p>
    <w:p w14:paraId="6BCF3321" w14:textId="77777777" w:rsidR="00CC20B2" w:rsidRDefault="00CC20B2">
      <w:pPr>
        <w:pStyle w:val="Blocktext"/>
      </w:pPr>
      <w:r>
        <w:t xml:space="preserve">Der Gleichrichter ist als </w:t>
      </w:r>
      <w:r w:rsidR="00E57C33">
        <w:fldChar w:fldCharType="begin"/>
      </w:r>
      <w:r w:rsidR="00E57C33">
        <w:instrText xml:space="preserve">  </w:instrText>
      </w:r>
      <w:r w:rsidR="00E57C33">
        <w:fldChar w:fldCharType="end"/>
      </w:r>
      <w:r>
        <w:t>6-pulsige, vollgesteuerte 3</w:t>
      </w:r>
      <w:r>
        <w:noBreakHyphen/>
        <w:t xml:space="preserve">Phasen-Thyristorbrückenschaltung ausgeführt. Er ist so dimensioniert, dass die Batterie innerhalb von 6 Stunden wieder aufgeladen ist (bei gleichzeitiger Verbraucherspeisung mit Nennlast über den </w:t>
      </w:r>
      <w:r>
        <w:lastRenderedPageBreak/>
        <w:t xml:space="preserve">Wechselrichter) und ein anschließender erneuter </w:t>
      </w:r>
      <w:r>
        <w:fldChar w:fldCharType="begin"/>
      </w:r>
      <w:r>
        <w:instrText xml:space="preserve"> ... </w:instrText>
      </w:r>
      <w:r>
        <w:fldChar w:fldCharType="end"/>
      </w:r>
      <w:r>
        <w:t>-stündiger Batteriebetrieb möglich ist.</w:t>
      </w:r>
    </w:p>
    <w:p w14:paraId="06E95F1F" w14:textId="77777777" w:rsidR="00CC20B2" w:rsidRDefault="00CC20B2">
      <w:pPr>
        <w:pStyle w:val="Blocktext"/>
      </w:pPr>
    </w:p>
    <w:p w14:paraId="41F2CB8E" w14:textId="77777777" w:rsidR="00CC20B2" w:rsidRDefault="00CC20B2">
      <w:pPr>
        <w:pStyle w:val="Blocktext"/>
      </w:pPr>
      <w:r>
        <w:t xml:space="preserve">Die Batterieladung erfolgt mit einer </w:t>
      </w:r>
      <w:r w:rsidR="00C61E1C">
        <w:t>IU</w:t>
      </w:r>
      <w:r w:rsidR="00C61E1C">
        <w:noBreakHyphen/>
        <w:t> Kennlinie</w:t>
      </w:r>
      <w:r>
        <w:t>.</w:t>
      </w:r>
    </w:p>
    <w:p w14:paraId="1A77CF45" w14:textId="77777777" w:rsidR="00CC20B2" w:rsidRDefault="00CC20B2">
      <w:pPr>
        <w:pStyle w:val="Blocktext"/>
      </w:pPr>
    </w:p>
    <w:p w14:paraId="015744E4" w14:textId="77777777" w:rsidR="00CC20B2" w:rsidRDefault="00CC20B2">
      <w:pPr>
        <w:pStyle w:val="Blocktext"/>
      </w:pPr>
      <w:r>
        <w:t>Ein Gleichrichterausgangsfilter gewährleistet eine Restwelligkeit von 5%.</w:t>
      </w:r>
    </w:p>
    <w:p w14:paraId="0BFA827F" w14:textId="77777777" w:rsidR="00CC20B2" w:rsidRDefault="00CC20B2">
      <w:pPr>
        <w:pStyle w:val="Blocktext"/>
      </w:pPr>
    </w:p>
    <w:p w14:paraId="246D074C" w14:textId="77777777" w:rsidR="00CC20B2" w:rsidRDefault="00CC20B2">
      <w:pPr>
        <w:pStyle w:val="Blocktext"/>
      </w:pPr>
      <w:r>
        <w:t>Netz und Batterie sind galvanisch mittels Trenntransformator voneinander getrennt.</w:t>
      </w:r>
    </w:p>
    <w:p w14:paraId="05BDC6B1" w14:textId="77777777" w:rsidR="00CC20B2" w:rsidRDefault="00CC20B2">
      <w:pPr>
        <w:pStyle w:val="Blocktext"/>
      </w:pPr>
    </w:p>
    <w:p w14:paraId="5C7C287D" w14:textId="77777777" w:rsidR="00CC20B2" w:rsidRDefault="00CC20B2">
      <w:pPr>
        <w:pStyle w:val="Blocktext"/>
      </w:pPr>
      <w:r>
        <w:t xml:space="preserve">Der Wechselrichter ist </w:t>
      </w:r>
      <w:r w:rsidR="00E57C33">
        <w:t xml:space="preserve">in IGBT-Technik </w:t>
      </w:r>
      <w:r>
        <w:t>in PWM-Technologie mit sinusförmiger Ausgangsspannung ausgeführt. Er ist elektronisch strombegrenzt.</w:t>
      </w:r>
    </w:p>
    <w:p w14:paraId="222A1DBD" w14:textId="77777777" w:rsidR="00CC20B2" w:rsidRDefault="00CC20B2">
      <w:pPr>
        <w:pStyle w:val="Blocktext"/>
      </w:pPr>
    </w:p>
    <w:p w14:paraId="44C3A10B" w14:textId="77777777" w:rsidR="00CC20B2" w:rsidRDefault="00CC20B2">
      <w:pPr>
        <w:pStyle w:val="Blocktext"/>
      </w:pPr>
      <w:r>
        <w:t>Der Wechselrichter ist so dimensioniert, dass die größte nachgeschaltete träge Schmelzsicherung gemäß DIN VDE 0636 Teil 41 im Kurzschlussfalle aus der Batterie über den Wechselrichter (ohne Zuhilfenahme des Netzes) selektiv innerhalb von max. 0,5 Sekunden auslöst.</w:t>
      </w:r>
    </w:p>
    <w:p w14:paraId="2006047B" w14:textId="77777777" w:rsidR="00CC20B2" w:rsidRDefault="00CC20B2">
      <w:pPr>
        <w:pStyle w:val="Blocktext"/>
      </w:pPr>
    </w:p>
    <w:p w14:paraId="21E6A23A" w14:textId="77777777" w:rsidR="00CC20B2" w:rsidRDefault="00CC20B2">
      <w:pPr>
        <w:pStyle w:val="Blocktext"/>
      </w:pPr>
      <w:r>
        <w:t xml:space="preserve">Die </w:t>
      </w:r>
      <w:r w:rsidR="00CF5862">
        <w:t>BSV</w:t>
      </w:r>
      <w:r>
        <w:t>-Anlage ist mit allen nach DIN VDE 0558-507 für die Überwachung und Bedienung erforderlichen Elementen ausgerüstet.</w:t>
      </w:r>
    </w:p>
    <w:p w14:paraId="27EA3FBF" w14:textId="77777777" w:rsidR="00CC20B2" w:rsidRDefault="00CC20B2">
      <w:pPr>
        <w:pStyle w:val="Blocktext"/>
      </w:pPr>
      <w:r>
        <w:t>Bedienelemente und ein Blockschaltbild sind auf der Gerätefront angeordnet.</w:t>
      </w:r>
    </w:p>
    <w:p w14:paraId="609C5076" w14:textId="77777777" w:rsidR="00CC20B2" w:rsidRDefault="00CC20B2">
      <w:pPr>
        <w:pStyle w:val="Blocktext"/>
      </w:pPr>
      <w:r>
        <w:t>Zustandsmeldungen und Messwerte werden über ein zweizeiliges hinterleuchtetes alphanumerisches LC-Display mit jeweils 40 Zeichen angezeigt.</w:t>
      </w:r>
    </w:p>
    <w:p w14:paraId="67C7A30B" w14:textId="77777777" w:rsidR="00CC20B2" w:rsidRDefault="00CC20B2">
      <w:pPr>
        <w:pStyle w:val="Blocktext"/>
      </w:pPr>
    </w:p>
    <w:p w14:paraId="70C6D793" w14:textId="77777777" w:rsidR="00CC20B2" w:rsidRDefault="00CC20B2">
      <w:pPr>
        <w:pStyle w:val="Blocktext"/>
      </w:pPr>
      <w:r>
        <w:t>TECHNISCHE DATEN</w:t>
      </w:r>
    </w:p>
    <w:p w14:paraId="174928E7" w14:textId="77777777" w:rsidR="00CC20B2" w:rsidRDefault="00CC20B2">
      <w:pPr>
        <w:pStyle w:val="Blocktext"/>
      </w:pPr>
    </w:p>
    <w:p w14:paraId="6CB2DB31" w14:textId="77777777" w:rsidR="00CC20B2" w:rsidRDefault="00CC20B2">
      <w:pPr>
        <w:pStyle w:val="Blocktext"/>
        <w:tabs>
          <w:tab w:val="left" w:pos="3969"/>
        </w:tabs>
      </w:pPr>
      <w:r>
        <w:t>Netzanschluss</w:t>
      </w:r>
      <w:r>
        <w:tab/>
        <w:t>3/N/PE AC 50 Hz 400 V +-10%</w:t>
      </w:r>
      <w:r>
        <w:br/>
        <w:t>Nennleistung</w:t>
      </w:r>
      <w:r>
        <w:tab/>
      </w:r>
      <w:r>
        <w:fldChar w:fldCharType="begin"/>
      </w:r>
      <w:r>
        <w:instrText xml:space="preserve"> ... </w:instrText>
      </w:r>
      <w:r>
        <w:fldChar w:fldCharType="end"/>
      </w:r>
      <w:r>
        <w:t xml:space="preserve"> kVA (bei cos phi=0,8)</w:t>
      </w:r>
      <w:r>
        <w:br/>
        <w:t>Eingangsfrequenztoleranz</w:t>
      </w:r>
      <w:r>
        <w:tab/>
        <w:t>+-5%</w:t>
      </w:r>
      <w:r>
        <w:br/>
      </w:r>
      <w:r>
        <w:br/>
        <w:t>Zwischenkreisspannung</w:t>
      </w:r>
      <w:r>
        <w:tab/>
      </w:r>
      <w:r>
        <w:fldChar w:fldCharType="begin"/>
      </w:r>
      <w:r>
        <w:instrText xml:space="preserve"> ... </w:instrText>
      </w:r>
      <w:r>
        <w:fldChar w:fldCharType="end"/>
      </w:r>
      <w:r w:rsidR="00E57C33">
        <w:t xml:space="preserve"> </w:t>
      </w:r>
      <w:r>
        <w:t>V DC</w:t>
      </w:r>
      <w:r>
        <w:br/>
      </w:r>
      <w:r>
        <w:br/>
        <w:t>Überbrückungszeit</w:t>
      </w:r>
      <w:r>
        <w:tab/>
      </w:r>
      <w:r>
        <w:fldChar w:fldCharType="begin"/>
      </w:r>
      <w:r>
        <w:instrText xml:space="preserve"> ... </w:instrText>
      </w:r>
      <w:r>
        <w:fldChar w:fldCharType="end"/>
      </w:r>
      <w:r>
        <w:t xml:space="preserve"> h</w:t>
      </w:r>
      <w:r>
        <w:br/>
      </w:r>
      <w:r>
        <w:br/>
        <w:t>Ausgangsspannung</w:t>
      </w:r>
      <w:r>
        <w:tab/>
      </w:r>
      <w:r w:rsidR="00A70AD3">
        <w:fldChar w:fldCharType="begin"/>
      </w:r>
      <w:r w:rsidR="00A70AD3">
        <w:instrText xml:space="preserve">  </w:instrText>
      </w:r>
      <w:r w:rsidR="00A70AD3">
        <w:fldChar w:fldCharType="end"/>
      </w:r>
      <w:r>
        <w:t>230 V AC</w:t>
      </w:r>
      <w:r>
        <w:br/>
        <w:t>Spannungsgenauigkeit</w:t>
      </w:r>
      <w:r>
        <w:br/>
        <w:t xml:space="preserve">      statisch</w:t>
      </w:r>
      <w:r>
        <w:tab/>
        <w:t>+-1%</w:t>
      </w:r>
      <w:r>
        <w:br/>
        <w:t xml:space="preserve">      dynamisch</w:t>
      </w:r>
      <w:r>
        <w:tab/>
        <w:t>+-5% (bei Laständerung 100%)</w:t>
      </w:r>
      <w:r>
        <w:br/>
        <w:t>Ausregelzeit</w:t>
      </w:r>
      <w:r>
        <w:tab/>
        <w:t>20 ms</w:t>
      </w:r>
      <w:r>
        <w:br/>
        <w:t>Klirrfaktor</w:t>
      </w:r>
      <w:r>
        <w:tab/>
        <w:t>&lt;2% (bei linearer Last)</w:t>
      </w:r>
    </w:p>
    <w:p w14:paraId="248FC643" w14:textId="77777777" w:rsidR="00CC20B2" w:rsidRDefault="00CC20B2">
      <w:pPr>
        <w:pStyle w:val="Blocktext"/>
        <w:tabs>
          <w:tab w:val="left" w:pos="3969"/>
        </w:tabs>
      </w:pPr>
      <w:r>
        <w:tab/>
        <w:t>&lt;5% (bei Crestfaktor 3:1,</w:t>
      </w:r>
      <w:r>
        <w:br/>
        <w:t xml:space="preserve">      75% lineare Nennlast)</w:t>
      </w:r>
    </w:p>
    <w:p w14:paraId="3AB5BBB3" w14:textId="77777777" w:rsidR="00CC20B2" w:rsidRDefault="00CC20B2">
      <w:pPr>
        <w:pStyle w:val="Blocktext"/>
        <w:tabs>
          <w:tab w:val="left" w:pos="3969"/>
        </w:tabs>
      </w:pPr>
      <w:r>
        <w:t>Funkstörgrad</w:t>
      </w:r>
      <w:r>
        <w:tab/>
        <w:t>A, gemäß EN 50091</w:t>
      </w:r>
      <w:r>
        <w:br/>
        <w:t>Geräuschpegel</w:t>
      </w:r>
      <w:r>
        <w:tab/>
        <w:t>&lt;62 dB(A)</w:t>
      </w:r>
      <w:r>
        <w:br/>
        <w:t>Schutzart</w:t>
      </w:r>
      <w:r>
        <w:tab/>
        <w:t>IP 20</w:t>
      </w:r>
      <w:r>
        <w:br/>
        <w:t>zulässige</w:t>
      </w:r>
      <w:r>
        <w:br/>
        <w:t>Umgebungstemperatur</w:t>
      </w:r>
      <w:r>
        <w:tab/>
        <w:t>0 ... +40°C</w:t>
      </w:r>
      <w:r>
        <w:br/>
        <w:t>Lackierung</w:t>
      </w:r>
      <w:r>
        <w:tab/>
        <w:t>RAL 7035</w:t>
      </w:r>
      <w:r>
        <w:br/>
      </w:r>
      <w:r>
        <w:lastRenderedPageBreak/>
        <w:br/>
        <w:t>Überlast</w:t>
      </w:r>
      <w:r>
        <w:tab/>
        <w:t>125% für 10 Minuten</w:t>
      </w:r>
    </w:p>
    <w:p w14:paraId="68EEA72E" w14:textId="77777777" w:rsidR="00CC20B2" w:rsidRDefault="00CC20B2">
      <w:pPr>
        <w:pStyle w:val="Blocktext"/>
        <w:tabs>
          <w:tab w:val="left" w:pos="3969"/>
        </w:tabs>
      </w:pPr>
      <w:r>
        <w:tab/>
        <w:t>150% für 4,5 Minuten</w:t>
      </w:r>
      <w:r>
        <w:br/>
        <w:t>WR- Kurzschlussstrom:</w:t>
      </w:r>
      <w:r>
        <w:br/>
        <w:t xml:space="preserve">      direkt am </w:t>
      </w:r>
      <w:r w:rsidR="005E7C73">
        <w:t>BSV</w:t>
      </w:r>
      <w:r>
        <w:t>-Ausgang</w:t>
      </w:r>
      <w:r>
        <w:br/>
        <w:t xml:space="preserve">      (I_kmax)</w:t>
      </w:r>
      <w:r>
        <w:tab/>
      </w:r>
      <w:r>
        <w:fldChar w:fldCharType="begin"/>
      </w:r>
      <w:r>
        <w:instrText xml:space="preserve"> ... </w:instrText>
      </w:r>
      <w:r>
        <w:fldChar w:fldCharType="end"/>
      </w:r>
      <w:r>
        <w:t xml:space="preserve"> A über 0,</w:t>
      </w:r>
      <w:r w:rsidR="00CF5862">
        <w:t xml:space="preserve">7 </w:t>
      </w:r>
      <w:r>
        <w:t>s</w:t>
      </w:r>
      <w:r>
        <w:br/>
      </w:r>
    </w:p>
    <w:p w14:paraId="269071CB" w14:textId="77777777" w:rsidR="00CC20B2" w:rsidRDefault="00CC20B2">
      <w:pPr>
        <w:pStyle w:val="Blocktext"/>
        <w:tabs>
          <w:tab w:val="left" w:pos="3969"/>
        </w:tabs>
      </w:pPr>
      <w:r>
        <w:t>WR- Kurzschlussstrom:</w:t>
      </w:r>
      <w:r>
        <w:br/>
        <w:t xml:space="preserve">      Mit max. Netzimpedanz</w:t>
      </w:r>
      <w:r>
        <w:br/>
        <w:t xml:space="preserve">      Beginn des Kurzschluss-</w:t>
      </w:r>
      <w:r>
        <w:br/>
        <w:t xml:space="preserve">      modus, gemessen ab</w:t>
      </w:r>
      <w:r>
        <w:br/>
        <w:t xml:space="preserve">      unterschreiten der Aus </w:t>
      </w:r>
      <w:r>
        <w:br/>
        <w:t xml:space="preserve">      gangsspannung von 207V</w:t>
      </w:r>
      <w:r>
        <w:br/>
        <w:t xml:space="preserve">      (I_kmin)</w:t>
      </w:r>
      <w:r>
        <w:tab/>
      </w:r>
      <w:r>
        <w:fldChar w:fldCharType="begin"/>
      </w:r>
      <w:r>
        <w:instrText xml:space="preserve"> ... </w:instrText>
      </w:r>
      <w:r>
        <w:fldChar w:fldCharType="end"/>
      </w:r>
      <w:r>
        <w:t xml:space="preserve"> A über 0,</w:t>
      </w:r>
      <w:r w:rsidR="00CF5862">
        <w:t xml:space="preserve">7 </w:t>
      </w:r>
      <w:r>
        <w:t>s</w:t>
      </w:r>
      <w:r>
        <w:br/>
        <w:t xml:space="preserve"> </w:t>
      </w:r>
    </w:p>
    <w:p w14:paraId="0E6A49AC" w14:textId="77777777" w:rsidR="00CF5862" w:rsidRDefault="00CF5862" w:rsidP="00CF5862">
      <w:pPr>
        <w:pStyle w:val="Blocktext"/>
        <w:tabs>
          <w:tab w:val="left" w:pos="3969"/>
        </w:tabs>
      </w:pPr>
      <w:r>
        <w:t>Wirkleistungsmessinstrument</w:t>
      </w:r>
    </w:p>
    <w:p w14:paraId="1E99058E" w14:textId="77777777" w:rsidR="00CF5862" w:rsidRDefault="00A81F8D" w:rsidP="00CF5862">
      <w:pPr>
        <w:pStyle w:val="Blocktext"/>
      </w:pPr>
      <w:r>
        <w:t>Die</w:t>
      </w:r>
      <w:r w:rsidR="00CF5862">
        <w:t xml:space="preserve"> Verbraucherwirkleistung ist in </w:t>
      </w:r>
      <w:r>
        <w:t>an</w:t>
      </w:r>
      <w:r w:rsidR="00CF5862">
        <w:t xml:space="preserve"> der BSV- Anlage </w:t>
      </w:r>
      <w:r>
        <w:t>anzuzeigen.</w:t>
      </w:r>
    </w:p>
    <w:p w14:paraId="6F76E9A8" w14:textId="77777777" w:rsidR="002260FB" w:rsidRDefault="002260FB" w:rsidP="00CF5862">
      <w:pPr>
        <w:pStyle w:val="Blocktext"/>
      </w:pPr>
    </w:p>
    <w:p w14:paraId="3FEEC067" w14:textId="77777777" w:rsidR="002260FB" w:rsidRDefault="002260FB" w:rsidP="00CF5862">
      <w:pPr>
        <w:pStyle w:val="Blocktext"/>
      </w:pPr>
      <w:r>
        <w:t>Die BSV-Anlage muss am Ausgang des Wechselrichters einen Ausgangstrenntrafo haben. Der Sternpunkt des Wechselrichterausgangstrafos darf nicht mit dem N-Leiter der Eingangsstromversorgung verbunden sein. Zur Realisierung der Schutzmaßnahme ist die Verbindung des Sternpunkts auf Klemme so herauszuführen, dass die Verbindung zur Bildung eines Zentralen Erdungspunktes außerhalb der BSV-Anlage erfolgen kann.</w:t>
      </w:r>
    </w:p>
    <w:p w14:paraId="4557F853" w14:textId="77777777" w:rsidR="00CF5862" w:rsidRDefault="00CF5862" w:rsidP="00CF5862">
      <w:pPr>
        <w:pStyle w:val="Blocktext"/>
      </w:pPr>
    </w:p>
    <w:p w14:paraId="5ADE57E0" w14:textId="77777777" w:rsidR="00CF5862" w:rsidRDefault="00CF5862" w:rsidP="00CF5862">
      <w:pPr>
        <w:pStyle w:val="Blocktext"/>
      </w:pPr>
      <w:r>
        <w:t>Potenzialfreie Meldungen (GLT-Meldungen)</w:t>
      </w:r>
    </w:p>
    <w:p w14:paraId="1EDE1068" w14:textId="77777777" w:rsidR="00CF5862" w:rsidRDefault="00CF5862" w:rsidP="00CF5862">
      <w:pPr>
        <w:pStyle w:val="Blocktext"/>
      </w:pPr>
      <w:r>
        <w:t>Die folgenden, gemäß VDE vorgeschriebenen Meldungen sind als potentialfreie Wechslerkontakte</w:t>
      </w:r>
      <w:r w:rsidRPr="00CF5862">
        <w:t xml:space="preserve"> </w:t>
      </w:r>
      <w:r>
        <w:t xml:space="preserve">jeweils </w:t>
      </w:r>
      <w:r w:rsidR="00B16205">
        <w:fldChar w:fldCharType="begin"/>
      </w:r>
      <w:r w:rsidR="00B16205">
        <w:instrText xml:space="preserve">  </w:instrText>
      </w:r>
      <w:r w:rsidR="00B16205">
        <w:fldChar w:fldCharType="end"/>
      </w:r>
      <w:r w:rsidR="00B16205">
        <w:t xml:space="preserve">1–fach </w:t>
      </w:r>
      <w:r>
        <w:t xml:space="preserve">auf Klemmen geführt in der BSV- Anlage </w:t>
      </w:r>
      <w:r w:rsidR="00765066">
        <w:t>vorzusehen</w:t>
      </w:r>
      <w:r>
        <w:t>:</w:t>
      </w:r>
    </w:p>
    <w:p w14:paraId="48282C10" w14:textId="77777777" w:rsidR="00CF5862" w:rsidRDefault="00CF5862" w:rsidP="00DF1A5E">
      <w:pPr>
        <w:pStyle w:val="Blocktext"/>
        <w:ind w:left="1406"/>
      </w:pPr>
      <w:r>
        <w:t>Netzbetrieb</w:t>
      </w:r>
      <w:r>
        <w:br/>
      </w:r>
      <w:r>
        <w:tab/>
        <w:t>Batteriebetrieb</w:t>
      </w:r>
      <w:r>
        <w:br/>
      </w:r>
      <w:r>
        <w:tab/>
        <w:t>Probebetrieb</w:t>
      </w:r>
      <w:r w:rsidR="00DF1A5E">
        <w:br/>
        <w:t>BSV auf Handumgehung</w:t>
      </w:r>
      <w:r>
        <w:br/>
      </w:r>
      <w:r>
        <w:tab/>
        <w:t>Sammelstörung</w:t>
      </w:r>
      <w:r>
        <w:br/>
      </w:r>
      <w:r>
        <w:tab/>
        <w:t>Normallast</w:t>
      </w:r>
      <w:r w:rsidR="00DF1A5E">
        <w:t xml:space="preserve"> (&lt;80%)</w:t>
      </w:r>
      <w:r>
        <w:br/>
      </w:r>
      <w:r>
        <w:tab/>
        <w:t>Überlast (&gt;100%)</w:t>
      </w:r>
    </w:p>
    <w:p w14:paraId="482F4A30" w14:textId="77777777" w:rsidR="00CF5862" w:rsidRDefault="00CF5862" w:rsidP="00CF5862">
      <w:pPr>
        <w:pStyle w:val="Blocktext"/>
      </w:pPr>
    </w:p>
    <w:p w14:paraId="593DEE40" w14:textId="77777777" w:rsidR="00466DAE" w:rsidRPr="00DF41B8" w:rsidRDefault="00E2244A" w:rsidP="00E2244A">
      <w:pPr>
        <w:pStyle w:val="Blocktext"/>
        <w:ind w:left="0"/>
        <w:rPr>
          <w:i/>
        </w:rPr>
      </w:pPr>
      <w:r>
        <w:rPr>
          <w:i/>
          <w:vanish/>
          <w:color w:val="FF0000"/>
        </w:rPr>
        <w:fldChar w:fldCharType="begin"/>
      </w:r>
      <w:r>
        <w:rPr>
          <w:i/>
          <w:vanish/>
          <w:color w:val="FF0000"/>
        </w:rPr>
        <w:instrText xml:space="preserve">  </w:instrText>
      </w:r>
      <w:r>
        <w:rPr>
          <w:i/>
          <w:vanish/>
          <w:color w:val="FF0000"/>
        </w:rPr>
        <w:fldChar w:fldCharType="end"/>
      </w:r>
      <w:r w:rsidRPr="00E2244A">
        <w:rPr>
          <w:i/>
          <w:vanish/>
          <w:color w:val="FF0000"/>
        </w:rPr>
        <w:t>* Bedarfsposition</w:t>
      </w:r>
      <w:r w:rsidRPr="00B4632E">
        <w:rPr>
          <w:i/>
          <w:color w:val="FF0000"/>
        </w:rPr>
        <w:t xml:space="preserve"> </w:t>
      </w:r>
      <w:r w:rsidR="007849A6" w:rsidRPr="00B4632E">
        <w:rPr>
          <w:i/>
          <w:color w:val="FF0000"/>
        </w:rPr>
        <w:t>(</w:t>
      </w:r>
      <w:r w:rsidR="00466DAE" w:rsidRPr="00B4632E">
        <w:rPr>
          <w:i/>
          <w:vanish/>
          <w:color w:val="FF0000"/>
        </w:rPr>
        <w:t>bei Einsatz des Busumsetzers ggf. löschen</w:t>
      </w:r>
      <w:r w:rsidR="007849A6" w:rsidRPr="00B4632E">
        <w:rPr>
          <w:i/>
          <w:vanish/>
          <w:color w:val="FF0000"/>
        </w:rPr>
        <w:t>)</w:t>
      </w:r>
    </w:p>
    <w:p w14:paraId="37E9ECC9" w14:textId="77777777" w:rsidR="003F6D2B" w:rsidRDefault="00B16205" w:rsidP="003F6D2B">
      <w:pPr>
        <w:pStyle w:val="Blocktext"/>
      </w:pPr>
      <w:r>
        <w:t>Potenzialbehaftete Melde</w:t>
      </w:r>
      <w:r w:rsidR="003F6D2B">
        <w:t>kontakte</w:t>
      </w:r>
      <w:r>
        <w:t xml:space="preserve"> (Tableaumeldungen)</w:t>
      </w:r>
      <w:r w:rsidR="003F6D2B">
        <w:t xml:space="preserve"> für die Vervielfältigung der Meldungen oder zum Ansteuern eines Busumsetzers, der Bestandteil des Bypassverteilerschrankes ist. </w:t>
      </w:r>
    </w:p>
    <w:p w14:paraId="242DA533" w14:textId="77777777" w:rsidR="00B16205" w:rsidRDefault="00B16205" w:rsidP="00DF1A5E">
      <w:pPr>
        <w:pStyle w:val="Blocktext"/>
      </w:pPr>
      <w:r>
        <w:t xml:space="preserve">Die folgenden, gemäß VDE vorgeschriebenen Meldungen sind als potentialbehaftet (24 V) Kontakte jeweils </w:t>
      </w:r>
      <w:r>
        <w:fldChar w:fldCharType="begin"/>
      </w:r>
      <w:r>
        <w:instrText xml:space="preserve">  </w:instrText>
      </w:r>
      <w:r>
        <w:fldChar w:fldCharType="end"/>
      </w:r>
      <w:r>
        <w:t>1–fach auf Klemmen geführt</w:t>
      </w:r>
      <w:r w:rsidR="00DF1A5E" w:rsidRPr="00DF1A5E">
        <w:t xml:space="preserve"> </w:t>
      </w:r>
      <w:r w:rsidR="00DF1A5E">
        <w:t xml:space="preserve">in der BSV- Anlage </w:t>
      </w:r>
      <w:r w:rsidR="00765066">
        <w:t>vorzusehen</w:t>
      </w:r>
      <w:r w:rsidR="003F6D2B">
        <w:t>.</w:t>
      </w:r>
    </w:p>
    <w:p w14:paraId="062768A0" w14:textId="77777777" w:rsidR="00466DAE" w:rsidRDefault="00B16205" w:rsidP="003F6D2B">
      <w:pPr>
        <w:pStyle w:val="Blocktext"/>
        <w:ind w:left="1406"/>
      </w:pPr>
      <w:r>
        <w:t>Netzbetrieb</w:t>
      </w:r>
      <w:r>
        <w:br/>
      </w:r>
      <w:r>
        <w:tab/>
        <w:t>Batteriebetrieb</w:t>
      </w:r>
      <w:r>
        <w:br/>
      </w:r>
      <w:r>
        <w:tab/>
        <w:t>Probebetrieb</w:t>
      </w:r>
      <w:r>
        <w:br/>
      </w:r>
      <w:r>
        <w:tab/>
        <w:t>Sammelstörung</w:t>
      </w:r>
      <w:r w:rsidR="00DF1A5E">
        <w:br/>
      </w:r>
      <w:r>
        <w:tab/>
        <w:t>Normallast</w:t>
      </w:r>
      <w:r w:rsidR="00DF1A5E">
        <w:t xml:space="preserve"> (&lt;80%)</w:t>
      </w:r>
      <w:r>
        <w:br/>
      </w:r>
      <w:r>
        <w:tab/>
        <w:t>Überlast (&gt;100%)</w:t>
      </w:r>
    </w:p>
    <w:p w14:paraId="30E58676" w14:textId="77777777" w:rsidR="003F6D2B" w:rsidRDefault="003F6D2B" w:rsidP="00765066">
      <w:pPr>
        <w:pStyle w:val="Blocktext"/>
      </w:pPr>
    </w:p>
    <w:p w14:paraId="70642984" w14:textId="77777777" w:rsidR="00765066" w:rsidRDefault="00765066" w:rsidP="00765066">
      <w:pPr>
        <w:pStyle w:val="Blocktext"/>
      </w:pPr>
      <w:r>
        <w:t>Batteriekreisüberwachung</w:t>
      </w:r>
    </w:p>
    <w:p w14:paraId="4D99A630" w14:textId="77777777" w:rsidR="00765066" w:rsidRDefault="00765066" w:rsidP="00765066">
      <w:pPr>
        <w:pStyle w:val="Blocktext"/>
      </w:pPr>
      <w:r>
        <w:lastRenderedPageBreak/>
        <w:t>Batteriekreisüberwachung zur ständigen Überwachung des Ladekreises auf Unterbrechung und Zellenschluss ist in der BSV- Anlage vorzusehen und optisch anzuzeigen.</w:t>
      </w:r>
    </w:p>
    <w:p w14:paraId="1A895562" w14:textId="77777777" w:rsidR="00765066" w:rsidRDefault="00765066" w:rsidP="00466DAE">
      <w:pPr>
        <w:pStyle w:val="Blocktext"/>
      </w:pPr>
    </w:p>
    <w:p w14:paraId="219D5131" w14:textId="77777777" w:rsidR="002C1A71" w:rsidRDefault="002C1A71" w:rsidP="00765066">
      <w:pPr>
        <w:pStyle w:val="Blocktext"/>
      </w:pPr>
      <w:r>
        <w:t>Isolationsüberwachung</w:t>
      </w:r>
      <w:r>
        <w:br/>
        <w:t>zur automatischen Überwachung des Isolationswiderstandes des Batteriekreises zu gewährleisten.</w:t>
      </w:r>
      <w:r>
        <w:br/>
      </w:r>
    </w:p>
    <w:p w14:paraId="2B408E4F" w14:textId="77777777" w:rsidR="00765066" w:rsidRDefault="00765066" w:rsidP="00765066">
      <w:pPr>
        <w:pStyle w:val="Blocktext"/>
      </w:pPr>
      <w:r>
        <w:t>Interner manueller Bypassschalter</w:t>
      </w:r>
    </w:p>
    <w:p w14:paraId="66A02771" w14:textId="77777777" w:rsidR="00765066" w:rsidRDefault="00765066" w:rsidP="00765066">
      <w:pPr>
        <w:pStyle w:val="Blocktext"/>
      </w:pPr>
      <w:r>
        <w:t>Für Inspektionsarbeiten oder eventuelle Reparaturen muss die BSV</w:t>
      </w:r>
      <w:r>
        <w:noBreakHyphen/>
        <w:t>Anlage über den externen Bypassschalter (separate Position) komplett freigeschaltet werden können. Damit die Freischaltung, aber auch das Zuschalten unterbrechungsfrei erfolgen kann, ist die BSV</w:t>
      </w:r>
      <w:r>
        <w:noBreakHyphen/>
        <w:t>Anlage mit einem eingebauten Handumgehungsschalter zu liefern. Der interne Bypassschalter muss das unterbrechungsfreie Schalten ermöglichen und ist gegen zufälliges Betätigen mit einer Sperreinrichtung auszurüsten.</w:t>
      </w:r>
      <w:r w:rsidR="00A81F8D">
        <w:br/>
        <w:t>Der interne Bypasschalter ersetzt nicht den im externen Bypassschrank vorzusehenden Handumgehungsschalter.</w:t>
      </w:r>
    </w:p>
    <w:p w14:paraId="2916037A" w14:textId="77777777" w:rsidR="00765066" w:rsidRDefault="00765066" w:rsidP="00765066">
      <w:pPr>
        <w:pStyle w:val="Blocktext"/>
      </w:pPr>
    </w:p>
    <w:p w14:paraId="4C90289A" w14:textId="77777777" w:rsidR="00765066" w:rsidRDefault="00765066" w:rsidP="00765066">
      <w:pPr>
        <w:pStyle w:val="Blocktext"/>
      </w:pPr>
      <w:r>
        <w:t>Kapazitätsprüfeinrichtung</w:t>
      </w:r>
    </w:p>
    <w:p w14:paraId="51726826" w14:textId="77777777" w:rsidR="00765066" w:rsidRDefault="00765066" w:rsidP="00765066">
      <w:pPr>
        <w:pStyle w:val="Blocktext"/>
      </w:pPr>
      <w:r>
        <w:t>Für die vorgeschriebene, jährlich durchzuführende Kapazitätsprobe der Batterie ist in der BSV-Anlage eine Kapazitätsprüfeinrichtung vorzusehen, welche die Energie über den Wechselrichter in die angeschlossenen Verbraucher speist und bis zur Höhe der BSV-Nennleistung in das Netz zurückspeist. Die Batterie ist während der gesamten Dauer des Tests mit konstanter Leistung zu entladen.</w:t>
      </w:r>
    </w:p>
    <w:p w14:paraId="2D12493B" w14:textId="77777777" w:rsidR="00765066" w:rsidRDefault="00765066" w:rsidP="00765066">
      <w:pPr>
        <w:pStyle w:val="Blocktext"/>
      </w:pPr>
      <w:r>
        <w:t>Kapazitätsprüfeinrichtung zur Netzrückspeisung in der BSV-Anlage eingebaut liefern.</w:t>
      </w:r>
    </w:p>
    <w:p w14:paraId="31902497" w14:textId="77777777" w:rsidR="00765066" w:rsidRDefault="00765066" w:rsidP="00765066">
      <w:pPr>
        <w:pStyle w:val="Blocktext"/>
      </w:pPr>
    </w:p>
    <w:p w14:paraId="01D88BA0" w14:textId="77777777" w:rsidR="00765066" w:rsidRDefault="00765066" w:rsidP="00765066">
      <w:pPr>
        <w:pStyle w:val="Blocktext"/>
      </w:pPr>
      <w:r>
        <w:t>Mikroprozessorgesteuertes Melde- und Prüfsystem</w:t>
      </w:r>
    </w:p>
    <w:p w14:paraId="6B7139A3" w14:textId="77777777" w:rsidR="00765066" w:rsidRDefault="00765066" w:rsidP="00765066">
      <w:pPr>
        <w:pStyle w:val="Blocktext"/>
      </w:pPr>
      <w:r>
        <w:t>Zur Überwachung, Anzeige, Steuerung der automatischen Prüfung und Protokollierung der Meldungen der BSV.</w:t>
      </w:r>
    </w:p>
    <w:p w14:paraId="71BD0B1D" w14:textId="77777777" w:rsidR="00765066" w:rsidRDefault="00765066" w:rsidP="00765066">
      <w:pPr>
        <w:pStyle w:val="Blocktext"/>
      </w:pPr>
      <w:r>
        <w:t xml:space="preserve">Zweizeiliges hinterleuchtetes LC-Display zur alphanumerischen Anzeige von Störmeldungen und Anlagenstatus. </w:t>
      </w:r>
    </w:p>
    <w:p w14:paraId="7C6053D6" w14:textId="77777777" w:rsidR="00765066" w:rsidRDefault="00A81F8D" w:rsidP="00765066">
      <w:pPr>
        <w:pStyle w:val="Blocktext"/>
      </w:pPr>
      <w:r>
        <w:t>Die Betriebszustände sind in</w:t>
      </w:r>
      <w:r w:rsidR="00765066">
        <w:t xml:space="preserve"> Klartextmeldung </w:t>
      </w:r>
      <w:r>
        <w:t>anzuzeigen</w:t>
      </w:r>
      <w:r w:rsidR="00765066">
        <w:t>.</w:t>
      </w:r>
    </w:p>
    <w:p w14:paraId="167D4622" w14:textId="77777777" w:rsidR="00765066" w:rsidRDefault="00765066" w:rsidP="00765066">
      <w:pPr>
        <w:pStyle w:val="Blocktext"/>
      </w:pPr>
      <w:r>
        <w:t xml:space="preserve">Ausgeführt mit einem nichtflüchtigen Programm-, Variablen- und Meldungsspeicher, der ausreichend zur Speicherung von Meldungen und Testdaten über einen Zeitraum von mindestens 4 Jahren bei durchschnittlichem Meldungsaufkommen ist (Prüfbuchfunktion um die vorgeschriebenen Prüfungen zu dokumentieren). </w:t>
      </w:r>
      <w:r>
        <w:br/>
        <w:t>Mit mind. 2 Timerfunktionen mit frei wählbaren Einstellungen für Uhrzeit, Woche und Wochentag zur automatischen Ausführung des vorgeschriebenen monatlichen Funktionstests und jährlichen Kapazitätstest.</w:t>
      </w:r>
    </w:p>
    <w:p w14:paraId="5EF856E6" w14:textId="77777777" w:rsidR="00765066" w:rsidRDefault="00765066" w:rsidP="00765066">
      <w:pPr>
        <w:pStyle w:val="Blocktext"/>
      </w:pPr>
      <w:r>
        <w:t>Zusätzliche müssen die Tests am Prüfsystem auch manuell eingeleitet und abgebrochen werden können. Die Timerfunktion zur automatischen Aktivierung der jährlichen Kapazitätsprobe muss deaktiviert werden können. Der Ablauf der Kapazitätsprobe muss jedoch automatisch ablaufen und automatisch beendet werden, wenn die voreingestellte Zeit abgelaufen ist, die Prüfung bestanden wurde, die Batterie entladen wurde, eine Störung oder ein Netzausfall eintritt. Im Falle eines Netzausfalls muss die BSV die Versorgung der BSV-Verbraucher mit der restliche Batteriekapazität aufrechterhalten.</w:t>
      </w:r>
    </w:p>
    <w:p w14:paraId="782A9982" w14:textId="77777777" w:rsidR="00765066" w:rsidRDefault="00765066" w:rsidP="00765066">
      <w:pPr>
        <w:pStyle w:val="Blocktext"/>
      </w:pPr>
    </w:p>
    <w:p w14:paraId="154FF5E8" w14:textId="77777777" w:rsidR="00765066" w:rsidRDefault="00765066" w:rsidP="00CF5862">
      <w:pPr>
        <w:pStyle w:val="Blocktext"/>
      </w:pPr>
      <w:r>
        <w:t>Eine Serielle Schnittstelle zur Ansteuerung eines optionalen Druckers</w:t>
      </w:r>
      <w:r w:rsidR="007849A6">
        <w:t xml:space="preserve"> </w:t>
      </w:r>
      <w:r w:rsidR="00A81F8D">
        <w:t xml:space="preserve">und eine USB-Schnittstelle zum Anschluss eines Massenspeichergerätes (USB-Stick) sind </w:t>
      </w:r>
      <w:r w:rsidR="007849A6">
        <w:t>einzubauen.</w:t>
      </w:r>
    </w:p>
    <w:p w14:paraId="37998B7D" w14:textId="77777777" w:rsidR="007849A6" w:rsidRDefault="007849A6" w:rsidP="007849A6">
      <w:pPr>
        <w:pStyle w:val="Blocktext"/>
      </w:pPr>
    </w:p>
    <w:p w14:paraId="18891BD2" w14:textId="77777777" w:rsidR="007849A6" w:rsidRDefault="00A81F8D" w:rsidP="007849A6">
      <w:pPr>
        <w:pStyle w:val="Blocktext"/>
      </w:pPr>
      <w:r>
        <w:t>Protokolldatenausgabe an ein USB- Speichergerät</w:t>
      </w:r>
    </w:p>
    <w:p w14:paraId="5EFCFFDC" w14:textId="77777777" w:rsidR="007849A6" w:rsidRDefault="00A7654F" w:rsidP="007849A6">
      <w:pPr>
        <w:pStyle w:val="Blocktext"/>
      </w:pPr>
      <w:r>
        <w:t>Eine Protokolldatenausgabe zur</w:t>
      </w:r>
      <w:r w:rsidR="007849A6">
        <w:t xml:space="preserve"> </w:t>
      </w:r>
      <w:r>
        <w:t xml:space="preserve">elektronischen Archivierung </w:t>
      </w:r>
      <w:r w:rsidR="007849A6">
        <w:t xml:space="preserve">der Meldungen und Ergebnisse aus dem Melde- und Prüfsystem zusammen mit Datum und Uhrzeit </w:t>
      </w:r>
      <w:r w:rsidR="00A941C6">
        <w:t>als CSV- oder TXT-Datei</w:t>
      </w:r>
      <w:r w:rsidR="007849A6">
        <w:t xml:space="preserve"> ist vorzusehen</w:t>
      </w:r>
      <w:r w:rsidR="007849A6" w:rsidRPr="007849A6">
        <w:t xml:space="preserve"> </w:t>
      </w:r>
      <w:r w:rsidR="007849A6">
        <w:t>und in die BSV einzubauen. Damit wird automatisch das Prüfbuch erstellt.</w:t>
      </w:r>
    </w:p>
    <w:p w14:paraId="2AF07A15" w14:textId="77777777" w:rsidR="007849A6" w:rsidRDefault="007849A6" w:rsidP="00CF5862">
      <w:pPr>
        <w:pStyle w:val="Blocktext"/>
        <w:rPr>
          <w:vanish/>
        </w:rPr>
      </w:pPr>
    </w:p>
    <w:p w14:paraId="66884554" w14:textId="77777777" w:rsidR="00DF41B8" w:rsidRPr="00A941C6" w:rsidRDefault="00DF41B8" w:rsidP="00DF41B8">
      <w:pPr>
        <w:pStyle w:val="Blocktext"/>
      </w:pPr>
      <w:r>
        <w:rPr>
          <w:lang w:val="en-GB"/>
        </w:rPr>
        <w:fldChar w:fldCharType="begin"/>
      </w:r>
      <w:r w:rsidRPr="00A941C6">
        <w:instrText xml:space="preserve">  </w:instrText>
      </w:r>
      <w:r>
        <w:rPr>
          <w:lang w:val="en-GB"/>
        </w:rPr>
        <w:fldChar w:fldCharType="end"/>
      </w:r>
      <w:r w:rsidRPr="00A941C6">
        <w:t xml:space="preserve"> </w:t>
      </w:r>
      <w:r w:rsidRPr="00DF41B8">
        <w:rPr>
          <w:i/>
          <w:vanish/>
        </w:rPr>
        <w:t>(Option)</w:t>
      </w:r>
    </w:p>
    <w:p w14:paraId="14D88F38" w14:textId="77777777" w:rsidR="00DF41B8" w:rsidRPr="00A62B67" w:rsidRDefault="00DF41B8" w:rsidP="00DF41B8">
      <w:pPr>
        <w:pStyle w:val="Blocktext"/>
      </w:pPr>
      <w:r w:rsidRPr="00C61E1C">
        <w:t>SNMP- Adapter inklusive Managementsoftware.</w:t>
      </w:r>
    </w:p>
    <w:p w14:paraId="52FB19CE" w14:textId="77777777" w:rsidR="00DF41B8" w:rsidRDefault="00DF41B8" w:rsidP="00DF41B8">
      <w:pPr>
        <w:pStyle w:val="Blocktext"/>
      </w:pPr>
      <w:r>
        <w:t>Alle Daten müssen über eine RS232-Schnittstelle für externe Verarbeitung am Ausgang der BSV zur Verfügung stehen.</w:t>
      </w:r>
    </w:p>
    <w:p w14:paraId="0619D219" w14:textId="77777777" w:rsidR="00DF41B8" w:rsidRDefault="00DF41B8" w:rsidP="00DF41B8">
      <w:pPr>
        <w:pStyle w:val="Blocktext"/>
      </w:pPr>
      <w:r>
        <w:t>Für die Datenübertragung in Net</w:t>
      </w:r>
      <w:r>
        <w:t>z</w:t>
      </w:r>
      <w:r>
        <w:t>werke muss ein SNMP- Adapter verfügbar sein. Die Darstellung von Alarmen und Betriebsz</w:t>
      </w:r>
      <w:r>
        <w:t>u</w:t>
      </w:r>
      <w:r>
        <w:t>ständen auf einem externen PC über die Visualisierungssoftware muss verfügbar sein.</w:t>
      </w:r>
    </w:p>
    <w:p w14:paraId="279DCFE4" w14:textId="77777777" w:rsidR="00DF41B8" w:rsidRDefault="00DF41B8" w:rsidP="00DF41B8">
      <w:pPr>
        <w:pStyle w:val="Blocktext"/>
      </w:pPr>
      <w:r>
        <w:t>Das System soll über Möglichkeiten zur Ferndiagnose über M</w:t>
      </w:r>
      <w:r>
        <w:t>o</w:t>
      </w:r>
      <w:r>
        <w:t xml:space="preserve">dem und zur automatischen Alarmierung über Telefon, </w:t>
      </w:r>
      <w:r w:rsidR="00C61E1C">
        <w:t>E-Mail</w:t>
      </w:r>
      <w:r>
        <w:t>, SMS oder P</w:t>
      </w:r>
      <w:r>
        <w:t>a</w:t>
      </w:r>
      <w:r>
        <w:t>ger verfügen. SNMP-Adapter eingebaut in der BSV-Anlage liefern.</w:t>
      </w:r>
    </w:p>
    <w:p w14:paraId="6C3D2A41" w14:textId="77777777" w:rsidR="00DF41B8" w:rsidRDefault="00DF41B8" w:rsidP="00DF41B8">
      <w:pPr>
        <w:pStyle w:val="Blocktext"/>
      </w:pPr>
    </w:p>
    <w:p w14:paraId="018AE3F2" w14:textId="77777777" w:rsidR="00BE0FB3" w:rsidRDefault="00BE0FB3" w:rsidP="00BE0FB3">
      <w:pPr>
        <w:pStyle w:val="Blocktext"/>
      </w:pPr>
      <w:r>
        <w:fldChar w:fldCharType="begin"/>
      </w:r>
      <w:r>
        <w:instrText xml:space="preserve">  </w:instrText>
      </w:r>
      <w:r>
        <w:fldChar w:fldCharType="end"/>
      </w:r>
      <w:r>
        <w:t>Lüfteransteuerung für externen Lüfter,</w:t>
      </w:r>
    </w:p>
    <w:p w14:paraId="485776C8" w14:textId="77777777" w:rsidR="00BE0FB3" w:rsidRDefault="00BE0FB3" w:rsidP="00BE0FB3">
      <w:pPr>
        <w:pStyle w:val="Blocktext"/>
      </w:pPr>
      <w:r>
        <w:t>mit Eingang für Lüfterstörungsmeldung und automatischer Unterbrechung der Schnellladung bei Lüfterstörung (Lüfter und Lüfterüberwachung bauseitig, maximale Lüfterleistung </w:t>
      </w:r>
      <w:r>
        <w:fldChar w:fldCharType="begin"/>
      </w:r>
      <w:r>
        <w:instrText xml:space="preserve"> ... </w:instrText>
      </w:r>
      <w:r>
        <w:fldChar w:fldCharType="end"/>
      </w:r>
      <w:r>
        <w:t>1000VA)</w:t>
      </w:r>
    </w:p>
    <w:p w14:paraId="5E74B584" w14:textId="77777777" w:rsidR="00CF5862" w:rsidRDefault="00CF5862" w:rsidP="00CF5862">
      <w:pPr>
        <w:pStyle w:val="Blocktext"/>
      </w:pPr>
    </w:p>
    <w:p w14:paraId="3E646C9C" w14:textId="77777777" w:rsidR="00CF5862" w:rsidRDefault="00CF5862" w:rsidP="00CF5862">
      <w:pPr>
        <w:pStyle w:val="Blocktext"/>
      </w:pPr>
    </w:p>
    <w:p w14:paraId="2DA7667A" w14:textId="77777777" w:rsidR="00CF5862" w:rsidRDefault="00CF5862" w:rsidP="00CF5862">
      <w:pPr>
        <w:pStyle w:val="Blocktext"/>
      </w:pPr>
      <w:r>
        <w:t xml:space="preserve">Die Kabeleinführung </w:t>
      </w:r>
      <w:r w:rsidR="00A7654F">
        <w:t xml:space="preserve">der Anschlüsse der BSV-Anlage </w:t>
      </w:r>
      <w:r>
        <w:t xml:space="preserve">von </w:t>
      </w:r>
      <w:r w:rsidR="00A7654F">
        <w:t>unten</w:t>
      </w:r>
      <w:r>
        <w:t>.</w:t>
      </w:r>
    </w:p>
    <w:p w14:paraId="0A132CF1" w14:textId="77777777" w:rsidR="00CF5862" w:rsidRDefault="00CF5862">
      <w:pPr>
        <w:pStyle w:val="Blocktext"/>
      </w:pPr>
    </w:p>
    <w:p w14:paraId="1CAFCC21" w14:textId="77777777" w:rsidR="00CC20B2" w:rsidRDefault="00CC20B2">
      <w:pPr>
        <w:pStyle w:val="Blocktext"/>
        <w:tabs>
          <w:tab w:val="left" w:pos="3969"/>
        </w:tabs>
      </w:pPr>
      <w:r>
        <w:t xml:space="preserve">Abmessungen des </w:t>
      </w:r>
      <w:r w:rsidR="005E7C73">
        <w:t>BSV</w:t>
      </w:r>
      <w:r>
        <w:t>-Schrankes:</w:t>
      </w:r>
      <w:r>
        <w:br/>
        <w:t xml:space="preserve">H = </w:t>
      </w:r>
      <w:r>
        <w:fldChar w:fldCharType="begin"/>
      </w:r>
      <w:r>
        <w:instrText xml:space="preserve"> ... </w:instrText>
      </w:r>
      <w:r>
        <w:fldChar w:fldCharType="end"/>
      </w:r>
      <w:r>
        <w:t xml:space="preserve"> mm   B = </w:t>
      </w:r>
      <w:r>
        <w:fldChar w:fldCharType="begin"/>
      </w:r>
      <w:r>
        <w:instrText xml:space="preserve"> ... </w:instrText>
      </w:r>
      <w:r>
        <w:fldChar w:fldCharType="end"/>
      </w:r>
      <w:r>
        <w:t xml:space="preserve"> mm   T = </w:t>
      </w:r>
      <w:r>
        <w:fldChar w:fldCharType="begin"/>
      </w:r>
      <w:r>
        <w:instrText xml:space="preserve"> ... </w:instrText>
      </w:r>
      <w:r>
        <w:fldChar w:fldCharType="end"/>
      </w:r>
      <w:r>
        <w:t xml:space="preserve"> mm</w:t>
      </w:r>
      <w:r>
        <w:br/>
      </w:r>
      <w:r>
        <w:br/>
        <w:t>Gewicht</w:t>
      </w:r>
      <w:r>
        <w:tab/>
        <w:t xml:space="preserve">ca. </w:t>
      </w:r>
      <w:r>
        <w:fldChar w:fldCharType="begin"/>
      </w:r>
      <w:r>
        <w:instrText xml:space="preserve"> ... </w:instrText>
      </w:r>
      <w:r>
        <w:fldChar w:fldCharType="end"/>
      </w:r>
      <w:r>
        <w:t xml:space="preserve"> kg</w:t>
      </w:r>
    </w:p>
    <w:p w14:paraId="1F36D8C5" w14:textId="77777777" w:rsidR="00CC20B2" w:rsidRDefault="00CC20B2">
      <w:pPr>
        <w:pStyle w:val="Blocktext"/>
      </w:pPr>
    </w:p>
    <w:p w14:paraId="1626BBAF" w14:textId="77777777" w:rsidR="00CC20B2" w:rsidRDefault="00CC20B2">
      <w:pPr>
        <w:pStyle w:val="Blocktext"/>
      </w:pPr>
    </w:p>
    <w:p w14:paraId="66FAF24D" w14:textId="77777777" w:rsidR="00CC20B2" w:rsidRDefault="00CC20B2">
      <w:pPr>
        <w:pStyle w:val="Blocktext"/>
        <w:rPr>
          <w:caps/>
        </w:rPr>
      </w:pPr>
      <w:r>
        <w:rPr>
          <w:caps/>
        </w:rPr>
        <w:t>Batterie</w:t>
      </w:r>
    </w:p>
    <w:p w14:paraId="442E69FC" w14:textId="77777777" w:rsidR="00CC20B2" w:rsidRDefault="00CC20B2">
      <w:pPr>
        <w:pStyle w:val="Blocktext"/>
      </w:pPr>
    </w:p>
    <w:p w14:paraId="43A4C59C" w14:textId="77777777" w:rsidR="007849A6" w:rsidRDefault="007849A6" w:rsidP="007849A6">
      <w:pPr>
        <w:pStyle w:val="Blocktext"/>
      </w:pPr>
      <w:r>
        <w:t xml:space="preserve">Zur Speisung des Wechselrichters bei Netzausfall ist eine wartungsarme geschlossene </w:t>
      </w:r>
      <w:r>
        <w:fldChar w:fldCharType="begin"/>
      </w:r>
      <w:r>
        <w:instrText xml:space="preserve"> ... </w:instrText>
      </w:r>
      <w:r>
        <w:fldChar w:fldCharType="end"/>
      </w:r>
      <w:r>
        <w:t>Batterie, in transparenten Kunststoffgefäßen, geeignet für Betrieb bei Umgebungstemperaturen bis +35°C, vorgesehen.</w:t>
      </w:r>
    </w:p>
    <w:p w14:paraId="233DBC14" w14:textId="77777777" w:rsidR="007849A6" w:rsidRDefault="007849A6" w:rsidP="007849A6">
      <w:pPr>
        <w:pStyle w:val="Blocktext"/>
      </w:pPr>
      <w:r>
        <w:t>Verschlossene Bleibatterien sind nicht zugelassen.</w:t>
      </w:r>
    </w:p>
    <w:p w14:paraId="12650CE8" w14:textId="77777777" w:rsidR="007849A6" w:rsidRDefault="007849A6" w:rsidP="007849A6">
      <w:pPr>
        <w:pStyle w:val="Blocktext"/>
      </w:pPr>
    </w:p>
    <w:p w14:paraId="49ACD841" w14:textId="77777777" w:rsidR="00CC20B2" w:rsidRDefault="00CC20B2">
      <w:pPr>
        <w:pStyle w:val="Blocktext"/>
      </w:pPr>
    </w:p>
    <w:p w14:paraId="06F10365" w14:textId="77777777" w:rsidR="00CC20B2" w:rsidRDefault="00CC20B2">
      <w:pPr>
        <w:pStyle w:val="Blocktext"/>
      </w:pPr>
    </w:p>
    <w:p w14:paraId="671BDBA2" w14:textId="77777777" w:rsidR="00E2244A" w:rsidRPr="00B4632E" w:rsidRDefault="00E2244A" w:rsidP="00E2244A">
      <w:pPr>
        <w:pStyle w:val="Blocktext"/>
        <w:ind w:left="0"/>
        <w:rPr>
          <w:color w:val="FF0000"/>
        </w:rPr>
      </w:pPr>
      <w:r>
        <w:rPr>
          <w:i/>
          <w:vanish/>
          <w:color w:val="FF0000"/>
        </w:rPr>
        <w:fldChar w:fldCharType="begin"/>
      </w:r>
      <w:r>
        <w:rPr>
          <w:i/>
          <w:vanish/>
          <w:color w:val="FF0000"/>
        </w:rPr>
        <w:instrText xml:space="preserve">  </w:instrText>
      </w:r>
      <w:r>
        <w:rPr>
          <w:i/>
          <w:vanish/>
          <w:color w:val="FF0000"/>
        </w:rPr>
        <w:fldChar w:fldCharType="end"/>
      </w:r>
      <w:r w:rsidRPr="00E2244A">
        <w:rPr>
          <w:i/>
          <w:vanish/>
          <w:color w:val="FF0000"/>
        </w:rPr>
        <w:t xml:space="preserve">* Bedarfsposition </w:t>
      </w:r>
      <w:r w:rsidRPr="00B4632E">
        <w:rPr>
          <w:i/>
          <w:vanish/>
          <w:color w:val="FF0000"/>
        </w:rPr>
        <w:t>(Batterie</w:t>
      </w:r>
      <w:r>
        <w:rPr>
          <w:i/>
          <w:vanish/>
          <w:color w:val="FF0000"/>
        </w:rPr>
        <w:t xml:space="preserve"> auswählen</w:t>
      </w:r>
      <w:r w:rsidRPr="00B4632E">
        <w:rPr>
          <w:i/>
          <w:vanish/>
          <w:color w:val="FF0000"/>
        </w:rPr>
        <w:t xml:space="preserve">- bitte </w:t>
      </w:r>
      <w:r>
        <w:rPr>
          <w:i/>
          <w:vanish/>
          <w:color w:val="FF0000"/>
        </w:rPr>
        <w:t>nicht benötigtes</w:t>
      </w:r>
      <w:r w:rsidRPr="00B4632E">
        <w:rPr>
          <w:i/>
          <w:vanish/>
          <w:color w:val="FF0000"/>
        </w:rPr>
        <w:t xml:space="preserve"> löschen)</w:t>
      </w:r>
    </w:p>
    <w:p w14:paraId="32C5BA8E" w14:textId="77777777" w:rsidR="00CC20B2" w:rsidRDefault="00CC20B2">
      <w:pPr>
        <w:pStyle w:val="Blocktext"/>
      </w:pPr>
      <w:r>
        <w:fldChar w:fldCharType="begin"/>
      </w:r>
      <w:r>
        <w:instrText xml:space="preserve">  </w:instrText>
      </w:r>
      <w:r>
        <w:fldChar w:fldCharType="end"/>
      </w:r>
      <w:r>
        <w:t xml:space="preserve">NiCd-Batterie für </w:t>
      </w:r>
      <w:r>
        <w:fldChar w:fldCharType="begin"/>
      </w:r>
      <w:r>
        <w:instrText xml:space="preserve"> ... </w:instrText>
      </w:r>
      <w:r>
        <w:fldChar w:fldCharType="end"/>
      </w:r>
      <w:r>
        <w:t>-stündige Überbrückung</w:t>
      </w:r>
    </w:p>
    <w:p w14:paraId="6692B838" w14:textId="77777777" w:rsidR="00361A38" w:rsidRDefault="00CC20B2">
      <w:pPr>
        <w:pStyle w:val="Blocktext"/>
      </w:pPr>
      <w:r>
        <w:br/>
        <w:t>Bauart:  Taschenplattenbatterie nach IEC 623</w:t>
      </w:r>
      <w:r>
        <w:br/>
        <w:t xml:space="preserve">Ausführung in wartungsarmer, geschlossener Bauweise in transparenten Kunststoffgefäßen mit funken- und flammhemmenden </w:t>
      </w:r>
      <w:r>
        <w:lastRenderedPageBreak/>
        <w:t>Klappventilen.</w:t>
      </w:r>
      <w:r>
        <w:br/>
        <w:t>Tiefentladefest</w:t>
      </w:r>
    </w:p>
    <w:p w14:paraId="25B225FF" w14:textId="77777777" w:rsidR="00CC20B2" w:rsidRDefault="00361A38">
      <w:pPr>
        <w:pStyle w:val="Blocktext"/>
      </w:pPr>
      <w:r>
        <w:t>Einschließlich des erforderlichen Zubehörs, wie Etagenverbinder und Polverbinder mit Berührungsschutz.</w:t>
      </w:r>
      <w:r w:rsidR="00CC20B2">
        <w:br/>
        <w:t>Konstruktive Brauchbarkeitsdauer: 15-20 Jahre</w:t>
      </w:r>
      <w:r w:rsidR="00CC20B2">
        <w:br/>
      </w:r>
      <w:r w:rsidR="000353BA">
        <w:rPr>
          <w:rFonts w:cs="Arial"/>
        </w:rPr>
        <w:t>(</w:t>
      </w:r>
      <w:r w:rsidR="000353BA" w:rsidRPr="003D18F4">
        <w:rPr>
          <w:rFonts w:cs="Arial"/>
        </w:rPr>
        <w:t>bei 20°C Umgebungstemperatur</w:t>
      </w:r>
      <w:r w:rsidR="000353BA">
        <w:rPr>
          <w:rFonts w:cs="Arial"/>
        </w:rPr>
        <w:t>)</w:t>
      </w:r>
      <w:r w:rsidR="000353BA">
        <w:rPr>
          <w:rFonts w:cs="Arial"/>
        </w:rPr>
        <w:br/>
      </w:r>
      <w:r w:rsidR="00CC20B2">
        <w:t xml:space="preserve">Nennspannung: DC </w:t>
      </w:r>
      <w:r w:rsidR="00CC20B2">
        <w:fldChar w:fldCharType="begin"/>
      </w:r>
      <w:r w:rsidR="00CC20B2">
        <w:instrText xml:space="preserve"> ... </w:instrText>
      </w:r>
      <w:r w:rsidR="00CC20B2">
        <w:fldChar w:fldCharType="end"/>
      </w:r>
      <w:r w:rsidR="00CC20B2">
        <w:t xml:space="preserve"> V</w:t>
      </w:r>
      <w:r w:rsidR="00CC20B2">
        <w:br/>
        <w:t xml:space="preserve">Zellenzahl: </w:t>
      </w:r>
      <w:r w:rsidR="00CC20B2">
        <w:fldChar w:fldCharType="begin"/>
      </w:r>
      <w:r w:rsidR="00CC20B2">
        <w:instrText xml:space="preserve"> ... </w:instrText>
      </w:r>
      <w:r w:rsidR="00CC20B2">
        <w:fldChar w:fldCharType="end"/>
      </w:r>
      <w:r w:rsidR="00CC20B2">
        <w:br/>
        <w:t xml:space="preserve">Kapazität: </w:t>
      </w:r>
      <w:r w:rsidR="00CC20B2">
        <w:fldChar w:fldCharType="begin"/>
      </w:r>
      <w:r w:rsidR="00CC20B2">
        <w:instrText xml:space="preserve"> ... </w:instrText>
      </w:r>
      <w:r w:rsidR="00CC20B2">
        <w:fldChar w:fldCharType="end"/>
      </w:r>
      <w:r w:rsidR="00CC20B2">
        <w:t xml:space="preserve"> Ah/ 5h</w:t>
      </w:r>
      <w:r w:rsidR="00CC20B2">
        <w:br/>
      </w:r>
      <w:r w:rsidR="00DF41B8">
        <w:t>einschließlich 25% Reservekapazität gemäß DIN VDE 558</w:t>
      </w:r>
      <w:r w:rsidR="00DF41B8">
        <w:noBreakHyphen/>
        <w:t>507(VDE 0557 Teil 507)</w:t>
      </w:r>
      <w:r w:rsidR="00CC20B2">
        <w:br/>
      </w:r>
      <w:r w:rsidR="00CC20B2">
        <w:br/>
        <w:t>Fabrikat: Kaufel (Saft Nife)</w:t>
      </w:r>
      <w:r w:rsidR="00CC20B2">
        <w:br/>
        <w:t xml:space="preserve">Typ: </w:t>
      </w:r>
      <w:r w:rsidR="00CC20B2">
        <w:fldChar w:fldCharType="begin"/>
      </w:r>
      <w:r w:rsidR="00CC20B2">
        <w:instrText xml:space="preserve"> ... </w:instrText>
      </w:r>
      <w:r w:rsidR="00CC20B2">
        <w:fldChar w:fldCharType="end"/>
      </w:r>
    </w:p>
    <w:p w14:paraId="3E685F75" w14:textId="77777777" w:rsidR="00CC20B2" w:rsidRDefault="00CC20B2">
      <w:pPr>
        <w:pStyle w:val="Blocktext"/>
      </w:pPr>
    </w:p>
    <w:p w14:paraId="4522F1B5" w14:textId="77777777" w:rsidR="00E2244A" w:rsidRPr="00B4632E" w:rsidRDefault="00E2244A" w:rsidP="00E2244A">
      <w:pPr>
        <w:pStyle w:val="Blocktext"/>
        <w:ind w:left="0"/>
        <w:rPr>
          <w:color w:val="FF0000"/>
        </w:rPr>
      </w:pPr>
      <w:r>
        <w:rPr>
          <w:i/>
          <w:vanish/>
          <w:color w:val="FF0000"/>
        </w:rPr>
        <w:fldChar w:fldCharType="begin"/>
      </w:r>
      <w:r>
        <w:rPr>
          <w:i/>
          <w:vanish/>
          <w:color w:val="FF0000"/>
        </w:rPr>
        <w:instrText xml:space="preserve">  </w:instrText>
      </w:r>
      <w:r>
        <w:rPr>
          <w:i/>
          <w:vanish/>
          <w:color w:val="FF0000"/>
        </w:rPr>
        <w:fldChar w:fldCharType="end"/>
      </w:r>
      <w:r w:rsidRPr="00E2244A">
        <w:rPr>
          <w:i/>
          <w:vanish/>
          <w:color w:val="FF0000"/>
        </w:rPr>
        <w:t xml:space="preserve">* Bedarfsposition </w:t>
      </w:r>
      <w:r w:rsidRPr="00B4632E">
        <w:rPr>
          <w:i/>
          <w:vanish/>
          <w:color w:val="FF0000"/>
        </w:rPr>
        <w:t>(Batterie</w:t>
      </w:r>
      <w:r>
        <w:rPr>
          <w:i/>
          <w:vanish/>
          <w:color w:val="FF0000"/>
        </w:rPr>
        <w:t xml:space="preserve"> auswählen</w:t>
      </w:r>
      <w:r w:rsidRPr="00B4632E">
        <w:rPr>
          <w:i/>
          <w:vanish/>
          <w:color w:val="FF0000"/>
        </w:rPr>
        <w:t xml:space="preserve">- bitte </w:t>
      </w:r>
      <w:r>
        <w:rPr>
          <w:i/>
          <w:vanish/>
          <w:color w:val="FF0000"/>
        </w:rPr>
        <w:t>nicht benötigtes</w:t>
      </w:r>
      <w:r w:rsidRPr="00B4632E">
        <w:rPr>
          <w:i/>
          <w:vanish/>
          <w:color w:val="FF0000"/>
        </w:rPr>
        <w:t xml:space="preserve"> löschen)</w:t>
      </w:r>
    </w:p>
    <w:p w14:paraId="689F7D4D" w14:textId="77777777" w:rsidR="00CC20B2" w:rsidRDefault="00CC20B2">
      <w:pPr>
        <w:pStyle w:val="Blocktext"/>
      </w:pPr>
    </w:p>
    <w:p w14:paraId="4996D6ED" w14:textId="77777777" w:rsidR="00361A38" w:rsidRDefault="00CC20B2">
      <w:pPr>
        <w:pStyle w:val="Blocktext"/>
      </w:pPr>
      <w:r>
        <w:fldChar w:fldCharType="begin"/>
      </w:r>
      <w:r>
        <w:instrText xml:space="preserve">  </w:instrText>
      </w:r>
      <w:r>
        <w:fldChar w:fldCharType="end"/>
      </w:r>
      <w:r>
        <w:t xml:space="preserve">Bleibatterie Typ OPzS für </w:t>
      </w:r>
      <w:r>
        <w:fldChar w:fldCharType="begin"/>
      </w:r>
      <w:r>
        <w:instrText xml:space="preserve"> ... </w:instrText>
      </w:r>
      <w:r>
        <w:fldChar w:fldCharType="end"/>
      </w:r>
      <w:r>
        <w:t>-stündige Überbrückung</w:t>
      </w:r>
      <w:r>
        <w:br/>
      </w:r>
      <w:r>
        <w:br/>
        <w:t>Bauart: Ortsfeste Batterie mit positiven Panzerplatten und negativen Gitterplatten.</w:t>
      </w:r>
      <w:r>
        <w:br/>
        <w:t>Ausführung in wartungsarmer geschlossener Bauweise in glasklaren SAN-Gefäßen</w:t>
      </w:r>
      <w:r w:rsidR="000353BA">
        <w:t xml:space="preserve"> </w:t>
      </w:r>
      <w:r w:rsidR="000353BA" w:rsidRPr="003E42D4">
        <w:rPr>
          <w:rFonts w:cs="Arial"/>
        </w:rPr>
        <w:t xml:space="preserve">(Einzelzellen) bzw. </w:t>
      </w:r>
      <w:r w:rsidR="000353BA" w:rsidRPr="003E42D4">
        <w:rPr>
          <w:rFonts w:cs="Arial"/>
        </w:rPr>
        <w:br/>
        <w:t>transluzenten Polypropylen-Gefäßen (Batterieblöcke)</w:t>
      </w:r>
    </w:p>
    <w:p w14:paraId="3AC027C7" w14:textId="77777777" w:rsidR="00DF41B8" w:rsidRDefault="00361A38">
      <w:pPr>
        <w:pStyle w:val="Blocktext"/>
      </w:pPr>
      <w:r>
        <w:t>Einschließlich des erforderlichen Zubehörs, wie Etagenverbinder und Polverbinder mit Berührungsschutz.</w:t>
      </w:r>
      <w:r w:rsidR="00CC20B2">
        <w:br/>
        <w:t xml:space="preserve">Konstruktive </w:t>
      </w:r>
      <w:r w:rsidR="00690E21">
        <w:t xml:space="preserve">Brauchbarkeitsdauer </w:t>
      </w:r>
      <w:r w:rsidR="00CC20B2">
        <w:t>: 1</w:t>
      </w:r>
      <w:r w:rsidR="000353BA">
        <w:t>8</w:t>
      </w:r>
      <w:r w:rsidR="00CC20B2">
        <w:t xml:space="preserve"> Jahre</w:t>
      </w:r>
      <w:r w:rsidR="00CC20B2">
        <w:br/>
      </w:r>
      <w:r w:rsidR="000353BA">
        <w:rPr>
          <w:rFonts w:cs="Arial"/>
        </w:rPr>
        <w:t>(</w:t>
      </w:r>
      <w:r w:rsidR="000353BA" w:rsidRPr="003D18F4">
        <w:rPr>
          <w:rFonts w:cs="Arial"/>
        </w:rPr>
        <w:t>bei 20°C Umgebungstemperatur</w:t>
      </w:r>
      <w:r w:rsidR="000353BA">
        <w:rPr>
          <w:rFonts w:cs="Arial"/>
        </w:rPr>
        <w:t>)</w:t>
      </w:r>
      <w:r w:rsidR="000353BA">
        <w:rPr>
          <w:rFonts w:cs="Arial"/>
        </w:rPr>
        <w:br/>
      </w:r>
      <w:r w:rsidR="00CC20B2">
        <w:t xml:space="preserve">Nennspannung: DC </w:t>
      </w:r>
      <w:r w:rsidR="00CC20B2">
        <w:fldChar w:fldCharType="begin"/>
      </w:r>
      <w:r w:rsidR="00CC20B2">
        <w:instrText xml:space="preserve"> .. </w:instrText>
      </w:r>
      <w:r w:rsidR="00CC20B2">
        <w:fldChar w:fldCharType="end"/>
      </w:r>
      <w:r w:rsidR="00CC20B2">
        <w:t xml:space="preserve"> V</w:t>
      </w:r>
      <w:r w:rsidR="00CC20B2">
        <w:br/>
        <w:t xml:space="preserve">Zellenzahl: </w:t>
      </w:r>
      <w:r w:rsidR="00CC20B2">
        <w:fldChar w:fldCharType="begin"/>
      </w:r>
      <w:r w:rsidR="00CC20B2">
        <w:instrText xml:space="preserve"> ... </w:instrText>
      </w:r>
      <w:r w:rsidR="00CC20B2">
        <w:fldChar w:fldCharType="end"/>
      </w:r>
      <w:r w:rsidR="00CC20B2">
        <w:br/>
      </w:r>
      <w:r w:rsidR="00CC20B2">
        <w:fldChar w:fldCharType="begin"/>
      </w:r>
      <w:r w:rsidR="00CC20B2">
        <w:instrText xml:space="preserve"> ... </w:instrText>
      </w:r>
      <w:r w:rsidR="00CC20B2">
        <w:fldChar w:fldCharType="end"/>
      </w:r>
      <w:r w:rsidR="00CC20B2">
        <w:t xml:space="preserve"> Blöcke </w:t>
      </w:r>
      <w:r w:rsidR="00CC20B2">
        <w:fldChar w:fldCharType="begin"/>
      </w:r>
      <w:r w:rsidR="00CC20B2">
        <w:instrText xml:space="preserve"> ... </w:instrText>
      </w:r>
      <w:r w:rsidR="00CC20B2">
        <w:fldChar w:fldCharType="end"/>
      </w:r>
      <w:r w:rsidR="00CC20B2">
        <w:t xml:space="preserve"> V</w:t>
      </w:r>
      <w:r w:rsidR="00CC20B2">
        <w:br/>
      </w:r>
      <w:r w:rsidR="000353BA">
        <w:t>Nennk</w:t>
      </w:r>
      <w:r w:rsidR="00CC20B2">
        <w:t xml:space="preserve">apazität: </w:t>
      </w:r>
      <w:r w:rsidR="00CC20B2">
        <w:fldChar w:fldCharType="begin"/>
      </w:r>
      <w:r w:rsidR="00CC20B2">
        <w:instrText xml:space="preserve"> ... </w:instrText>
      </w:r>
      <w:r w:rsidR="00CC20B2">
        <w:fldChar w:fldCharType="end"/>
      </w:r>
      <w:r w:rsidR="00CC20B2">
        <w:t xml:space="preserve"> Ah/ 10h</w:t>
      </w:r>
      <w:r w:rsidR="00CC20B2">
        <w:br/>
      </w:r>
      <w:r w:rsidR="00DF41B8">
        <w:t>einschließlich 25% Reservekapazität gemäß DIN VDE 558</w:t>
      </w:r>
      <w:r w:rsidR="00DF41B8">
        <w:noBreakHyphen/>
        <w:t>507(VDE 0557 Teil 507)</w:t>
      </w:r>
    </w:p>
    <w:p w14:paraId="78C2C36C" w14:textId="77777777" w:rsidR="00CC20B2" w:rsidRDefault="00CC20B2">
      <w:pPr>
        <w:pStyle w:val="Blocktext"/>
      </w:pPr>
      <w:r>
        <w:br/>
        <w:t>Fabrikat: Kaufel</w:t>
      </w:r>
      <w:r>
        <w:br/>
        <w:t xml:space="preserve">Typ: </w:t>
      </w:r>
      <w:r>
        <w:fldChar w:fldCharType="begin"/>
      </w:r>
      <w:r>
        <w:instrText xml:space="preserve"> ... </w:instrText>
      </w:r>
      <w:r>
        <w:fldChar w:fldCharType="end"/>
      </w:r>
      <w:r>
        <w:br/>
      </w:r>
    </w:p>
    <w:p w14:paraId="62D00709" w14:textId="77777777" w:rsidR="000353BA" w:rsidRPr="00B4632E" w:rsidRDefault="00817D37" w:rsidP="00E2244A">
      <w:pPr>
        <w:pStyle w:val="Blocktext"/>
        <w:ind w:left="0"/>
        <w:rPr>
          <w:color w:val="FF0000"/>
        </w:rPr>
      </w:pPr>
      <w:r>
        <w:rPr>
          <w:i/>
          <w:vanish/>
          <w:color w:val="FF0000"/>
        </w:rPr>
        <w:fldChar w:fldCharType="begin"/>
      </w:r>
      <w:r>
        <w:rPr>
          <w:i/>
          <w:vanish/>
          <w:color w:val="FF0000"/>
        </w:rPr>
        <w:instrText xml:space="preserve">  </w:instrText>
      </w:r>
      <w:r>
        <w:rPr>
          <w:i/>
          <w:vanish/>
          <w:color w:val="FF0000"/>
        </w:rPr>
        <w:fldChar w:fldCharType="end"/>
      </w:r>
      <w:r w:rsidR="00E2244A" w:rsidRPr="00E2244A">
        <w:rPr>
          <w:i/>
          <w:vanish/>
          <w:color w:val="FF0000"/>
        </w:rPr>
        <w:t xml:space="preserve">* Bedarfsposition </w:t>
      </w:r>
      <w:r w:rsidR="000353BA" w:rsidRPr="00B4632E">
        <w:rPr>
          <w:i/>
          <w:vanish/>
          <w:color w:val="FF0000"/>
        </w:rPr>
        <w:t>(Batterie</w:t>
      </w:r>
      <w:r w:rsidR="000353BA">
        <w:rPr>
          <w:i/>
          <w:vanish/>
          <w:color w:val="FF0000"/>
        </w:rPr>
        <w:t xml:space="preserve"> auswählen</w:t>
      </w:r>
      <w:r w:rsidR="000353BA" w:rsidRPr="00B4632E">
        <w:rPr>
          <w:i/>
          <w:vanish/>
          <w:color w:val="FF0000"/>
        </w:rPr>
        <w:t xml:space="preserve">- bitte </w:t>
      </w:r>
      <w:r w:rsidR="000353BA">
        <w:rPr>
          <w:i/>
          <w:vanish/>
          <w:color w:val="FF0000"/>
        </w:rPr>
        <w:t>nicht benötigtes</w:t>
      </w:r>
      <w:r w:rsidR="000353BA" w:rsidRPr="00B4632E">
        <w:rPr>
          <w:i/>
          <w:vanish/>
          <w:color w:val="FF0000"/>
        </w:rPr>
        <w:t xml:space="preserve"> löschen)</w:t>
      </w:r>
    </w:p>
    <w:p w14:paraId="61AAC766" w14:textId="77777777" w:rsidR="00CC20B2" w:rsidRDefault="00CC20B2">
      <w:pPr>
        <w:pStyle w:val="Blocktext"/>
      </w:pPr>
    </w:p>
    <w:p w14:paraId="6FB079CE" w14:textId="77777777" w:rsidR="00361A38" w:rsidRDefault="00CC20B2">
      <w:pPr>
        <w:pStyle w:val="Blocktext"/>
      </w:pPr>
      <w:r>
        <w:fldChar w:fldCharType="begin"/>
      </w:r>
      <w:r>
        <w:instrText xml:space="preserve">  </w:instrText>
      </w:r>
      <w:r>
        <w:fldChar w:fldCharType="end"/>
      </w:r>
      <w:r>
        <w:t xml:space="preserve">Bleibatterie Typ OGi für </w:t>
      </w:r>
      <w:r>
        <w:fldChar w:fldCharType="begin"/>
      </w:r>
      <w:r>
        <w:instrText xml:space="preserve"> ... </w:instrText>
      </w:r>
      <w:r>
        <w:fldChar w:fldCharType="end"/>
      </w:r>
      <w:r>
        <w:t xml:space="preserve"> -stündige Überbrückung</w:t>
      </w:r>
      <w:r>
        <w:br/>
      </w:r>
      <w:r>
        <w:br/>
        <w:t>Bauart: Ortsfeste Batterie mit positiven und negativen Gitterplatten</w:t>
      </w:r>
      <w:r>
        <w:br/>
        <w:t>Ausführung in geschlossener Bauweise</w:t>
      </w:r>
      <w:r w:rsidR="00361A38">
        <w:t>.</w:t>
      </w:r>
    </w:p>
    <w:p w14:paraId="603DC74C" w14:textId="77777777" w:rsidR="00CC20B2" w:rsidRDefault="00361A38">
      <w:pPr>
        <w:pStyle w:val="Blocktext"/>
      </w:pPr>
      <w:r>
        <w:t>Einschließlich des erforderlichen Zubehörs, wie Etagenverbinder und Polverbinder mit Berührungsschutz.</w:t>
      </w:r>
      <w:r w:rsidR="00CC20B2">
        <w:br/>
        <w:t>Konstruktive Brauchbarkeitsdauer: 12-15 Jahre</w:t>
      </w:r>
      <w:r w:rsidR="00CC20B2">
        <w:br/>
      </w:r>
      <w:r w:rsidR="000353BA">
        <w:rPr>
          <w:rFonts w:cs="Arial"/>
        </w:rPr>
        <w:t>(</w:t>
      </w:r>
      <w:r w:rsidR="000353BA" w:rsidRPr="003D18F4">
        <w:rPr>
          <w:rFonts w:cs="Arial"/>
        </w:rPr>
        <w:t>bei 20°C Umgebungstemperatur</w:t>
      </w:r>
      <w:r w:rsidR="000353BA">
        <w:rPr>
          <w:rFonts w:cs="Arial"/>
        </w:rPr>
        <w:t>)</w:t>
      </w:r>
      <w:r w:rsidR="000353BA">
        <w:rPr>
          <w:rFonts w:cs="Arial"/>
        </w:rPr>
        <w:br/>
      </w:r>
      <w:r w:rsidR="00CC20B2">
        <w:t xml:space="preserve">Nennspannung: DC </w:t>
      </w:r>
      <w:r w:rsidR="00CC20B2">
        <w:fldChar w:fldCharType="begin"/>
      </w:r>
      <w:r w:rsidR="00CC20B2">
        <w:instrText xml:space="preserve"> ... </w:instrText>
      </w:r>
      <w:r w:rsidR="00CC20B2">
        <w:fldChar w:fldCharType="end"/>
      </w:r>
      <w:r w:rsidR="00CC20B2">
        <w:t xml:space="preserve"> V</w:t>
      </w:r>
      <w:r w:rsidR="00CC20B2">
        <w:br/>
        <w:t xml:space="preserve">Zellenzahl: </w:t>
      </w:r>
      <w:r w:rsidR="00CC20B2">
        <w:fldChar w:fldCharType="begin"/>
      </w:r>
      <w:r w:rsidR="00CC20B2">
        <w:instrText xml:space="preserve"> ... </w:instrText>
      </w:r>
      <w:r w:rsidR="00CC20B2">
        <w:fldChar w:fldCharType="end"/>
      </w:r>
      <w:r w:rsidR="00CC20B2">
        <w:br/>
      </w:r>
      <w:r w:rsidR="00CC20B2">
        <w:fldChar w:fldCharType="begin"/>
      </w:r>
      <w:r w:rsidR="00CC20B2">
        <w:instrText xml:space="preserve"> ... </w:instrText>
      </w:r>
      <w:r w:rsidR="00CC20B2">
        <w:fldChar w:fldCharType="end"/>
      </w:r>
      <w:r w:rsidR="00CC20B2">
        <w:t xml:space="preserve"> Blöcke </w:t>
      </w:r>
      <w:r w:rsidR="00CC20B2">
        <w:fldChar w:fldCharType="begin"/>
      </w:r>
      <w:r w:rsidR="00CC20B2">
        <w:instrText xml:space="preserve"> ... </w:instrText>
      </w:r>
      <w:r w:rsidR="00CC20B2">
        <w:fldChar w:fldCharType="end"/>
      </w:r>
      <w:r w:rsidR="00CC20B2">
        <w:t xml:space="preserve"> V</w:t>
      </w:r>
      <w:r w:rsidR="00CC20B2">
        <w:br/>
        <w:t xml:space="preserve">Kapazität: </w:t>
      </w:r>
      <w:r w:rsidR="00CC20B2">
        <w:fldChar w:fldCharType="begin"/>
      </w:r>
      <w:r w:rsidR="00CC20B2">
        <w:instrText xml:space="preserve"> ... </w:instrText>
      </w:r>
      <w:r w:rsidR="00CC20B2">
        <w:fldChar w:fldCharType="end"/>
      </w:r>
      <w:r w:rsidR="00CC20B2">
        <w:t xml:space="preserve"> Ah/ 10h</w:t>
      </w:r>
      <w:r w:rsidR="00CC20B2">
        <w:br/>
      </w:r>
      <w:r w:rsidR="00BE0FB3">
        <w:t>einschließlich 25% Reservekapazität gemäß DIN VDE 558</w:t>
      </w:r>
      <w:r w:rsidR="00BE0FB3">
        <w:noBreakHyphen/>
        <w:t>507(VDE 0557 Teil 507)</w:t>
      </w:r>
      <w:r w:rsidR="00CC20B2">
        <w:br/>
      </w:r>
      <w:r w:rsidR="00CC20B2">
        <w:lastRenderedPageBreak/>
        <w:br/>
        <w:t>Fabrikat: Kaufel</w:t>
      </w:r>
      <w:r w:rsidR="00CC20B2">
        <w:br/>
        <w:t xml:space="preserve">Typ: </w:t>
      </w:r>
      <w:r w:rsidR="00CC20B2">
        <w:fldChar w:fldCharType="begin"/>
      </w:r>
      <w:r w:rsidR="00CC20B2">
        <w:instrText xml:space="preserve"> ... </w:instrText>
      </w:r>
      <w:r w:rsidR="00CC20B2">
        <w:fldChar w:fldCharType="end"/>
      </w:r>
    </w:p>
    <w:p w14:paraId="3D13AB5E" w14:textId="77777777" w:rsidR="00BE0FB3" w:rsidRDefault="00BE0FB3">
      <w:pPr>
        <w:pStyle w:val="Blocktext"/>
      </w:pPr>
    </w:p>
    <w:p w14:paraId="36A1F92F" w14:textId="77777777" w:rsidR="00E2244A" w:rsidRDefault="00817D37" w:rsidP="00E2244A">
      <w:pPr>
        <w:pStyle w:val="Blocktext"/>
        <w:ind w:left="0"/>
        <w:rPr>
          <w:i/>
          <w:vanish/>
        </w:rPr>
      </w:pPr>
      <w:r>
        <w:rPr>
          <w:i/>
          <w:vanish/>
          <w:color w:val="FF0000"/>
        </w:rPr>
        <w:fldChar w:fldCharType="begin"/>
      </w:r>
      <w:r>
        <w:rPr>
          <w:i/>
          <w:vanish/>
          <w:color w:val="FF0000"/>
        </w:rPr>
        <w:instrText xml:space="preserve">  </w:instrText>
      </w:r>
      <w:r>
        <w:rPr>
          <w:i/>
          <w:vanish/>
          <w:color w:val="FF0000"/>
        </w:rPr>
        <w:fldChar w:fldCharType="end"/>
      </w:r>
      <w:r w:rsidR="00E2244A" w:rsidRPr="00E2244A">
        <w:rPr>
          <w:i/>
          <w:vanish/>
          <w:color w:val="FF0000"/>
        </w:rPr>
        <w:t>* Bedarfsposition</w:t>
      </w:r>
      <w:r>
        <w:rPr>
          <w:i/>
          <w:vanish/>
          <w:color w:val="FF0000"/>
        </w:rPr>
        <w:t xml:space="preserve"> anstelle</w:t>
      </w:r>
      <w:r w:rsidR="00DF41B8" w:rsidRPr="00B4632E">
        <w:rPr>
          <w:i/>
          <w:vanish/>
          <w:color w:val="FF0000"/>
        </w:rPr>
        <w:t xml:space="preserve"> Batteriegestell- bitte entsprechendes löschen</w:t>
      </w:r>
    </w:p>
    <w:p w14:paraId="7EE15736" w14:textId="77777777" w:rsidR="00BE0FB3" w:rsidRPr="00BE0FB3" w:rsidRDefault="00BE0FB3" w:rsidP="00BE0FB3">
      <w:pPr>
        <w:pStyle w:val="Blocktext"/>
      </w:pPr>
      <w:r>
        <w:t>Batterieschrank</w:t>
      </w:r>
      <w:r w:rsidRPr="00BE0FB3">
        <w:t>system</w:t>
      </w:r>
    </w:p>
    <w:p w14:paraId="25DBBC56" w14:textId="77777777" w:rsidR="00BE0FB3" w:rsidRDefault="00BE0FB3" w:rsidP="00BE0FB3">
      <w:pPr>
        <w:pStyle w:val="Blocktext"/>
      </w:pPr>
      <w:r>
        <w:t>Die Batterie ist in separaten pulverbeschichteten Stahlblechschränken, in Höhe, Tiefe, Schutzart, Design und Farbe angepasst an das Gehäuse der BSV, eingebaut.</w:t>
      </w:r>
      <w:r>
        <w:br/>
        <w:t>Sie sind zur stufenweisen Aufstellung der Batteriezellen bzw. Batterieblöcke mit Polyethylen beschichteten Traversen und Balken ausgerüstet.</w:t>
      </w:r>
      <w:r>
        <w:br/>
      </w:r>
      <w:r w:rsidR="000353BA" w:rsidRPr="003E42D4">
        <w:rPr>
          <w:rFonts w:cs="Arial"/>
        </w:rPr>
        <w:t xml:space="preserve">Jeder Batterieschrank bzw. jedes Batteriefach </w:t>
      </w:r>
      <w:r>
        <w:t>ist mit einer Elektrolytauffangwanne ausgestattet.</w:t>
      </w:r>
    </w:p>
    <w:p w14:paraId="79D503AF" w14:textId="77777777" w:rsidR="00BE0FB3" w:rsidRDefault="00BE0FB3" w:rsidP="00BE0FB3">
      <w:pPr>
        <w:pStyle w:val="Blocktext"/>
      </w:pPr>
    </w:p>
    <w:p w14:paraId="7BFB459C" w14:textId="77777777" w:rsidR="00BE0FB3" w:rsidRDefault="00BE0FB3" w:rsidP="00BE0FB3">
      <w:pPr>
        <w:pStyle w:val="Blocktext"/>
      </w:pPr>
      <w:r>
        <w:t>Batterieschranklüfter</w:t>
      </w:r>
    </w:p>
    <w:p w14:paraId="71AA6762" w14:textId="77777777" w:rsidR="00BE0FB3" w:rsidRDefault="00BE0FB3" w:rsidP="00BE0FB3">
      <w:pPr>
        <w:pStyle w:val="Blocktext"/>
      </w:pPr>
      <w:r>
        <w:t>Der Batterieschrankblock ist mit einem Lüfter, gespeist und angesteuert aus der BSV, sowie einer Lüfterüberwachung mit Unterbrechung der Schnellladung bei Lüfterstörung ausgestattet.</w:t>
      </w:r>
    </w:p>
    <w:p w14:paraId="314D023B" w14:textId="77777777" w:rsidR="00BE0FB3" w:rsidRDefault="00BE0FB3" w:rsidP="00BE0FB3">
      <w:pPr>
        <w:pStyle w:val="Blocktext"/>
      </w:pPr>
    </w:p>
    <w:p w14:paraId="725B4D00" w14:textId="77777777" w:rsidR="00BE0FB3" w:rsidRDefault="00BE0FB3" w:rsidP="00BE0FB3">
      <w:pPr>
        <w:pStyle w:val="Blocktext"/>
      </w:pPr>
      <w:r>
        <w:t>Abmessungen des Batterieschranksystems:</w:t>
      </w:r>
    </w:p>
    <w:p w14:paraId="33A5E25A" w14:textId="77777777" w:rsidR="00BE0FB3" w:rsidRDefault="00BE0FB3" w:rsidP="00BE0FB3">
      <w:pPr>
        <w:pStyle w:val="Blocktext"/>
      </w:pPr>
      <w:r>
        <w:t xml:space="preserve">H = </w:t>
      </w:r>
      <w:r>
        <w:fldChar w:fldCharType="begin"/>
      </w:r>
      <w:r>
        <w:instrText xml:space="preserve"> ... </w:instrText>
      </w:r>
      <w:r>
        <w:fldChar w:fldCharType="end"/>
      </w:r>
      <w:r>
        <w:t xml:space="preserve"> mm   B = </w:t>
      </w:r>
      <w:r>
        <w:fldChar w:fldCharType="begin"/>
      </w:r>
      <w:r>
        <w:instrText xml:space="preserve"> ... </w:instrText>
      </w:r>
      <w:r>
        <w:fldChar w:fldCharType="end"/>
      </w:r>
      <w:r>
        <w:t xml:space="preserve"> mm   T = </w:t>
      </w:r>
      <w:r>
        <w:fldChar w:fldCharType="begin"/>
      </w:r>
      <w:r>
        <w:instrText xml:space="preserve"> ... </w:instrText>
      </w:r>
      <w:r>
        <w:fldChar w:fldCharType="end"/>
      </w:r>
      <w:r>
        <w:t xml:space="preserve"> mm</w:t>
      </w:r>
    </w:p>
    <w:p w14:paraId="7DE95927" w14:textId="77777777" w:rsidR="00BE0FB3" w:rsidRDefault="00BE0FB3" w:rsidP="00BE0FB3">
      <w:pPr>
        <w:pStyle w:val="Blocktext"/>
      </w:pPr>
    </w:p>
    <w:p w14:paraId="7C0E31CA" w14:textId="77777777" w:rsidR="00BE0FB3" w:rsidRDefault="00BE0FB3" w:rsidP="00BE0FB3">
      <w:pPr>
        <w:pStyle w:val="Blocktext"/>
      </w:pPr>
      <w:r>
        <w:t>Gewicht inkl. Batterie</w:t>
      </w:r>
      <w:r>
        <w:tab/>
        <w:t xml:space="preserve">ca. </w:t>
      </w:r>
      <w:r>
        <w:fldChar w:fldCharType="begin"/>
      </w:r>
      <w:r>
        <w:instrText xml:space="preserve"> ... </w:instrText>
      </w:r>
      <w:r>
        <w:fldChar w:fldCharType="end"/>
      </w:r>
      <w:r>
        <w:t xml:space="preserve"> kg</w:t>
      </w:r>
    </w:p>
    <w:p w14:paraId="4798FFB4" w14:textId="77777777" w:rsidR="00BE0FB3" w:rsidRDefault="00BE0FB3" w:rsidP="00BE0FB3">
      <w:pPr>
        <w:pStyle w:val="Blocktext"/>
      </w:pPr>
    </w:p>
    <w:p w14:paraId="539676D4" w14:textId="77777777" w:rsidR="00BE0FB3" w:rsidRDefault="00BE0FB3" w:rsidP="00BE0FB3">
      <w:pPr>
        <w:pStyle w:val="Blocktext"/>
      </w:pPr>
      <w:r>
        <w:t>Fabrikat: Kaufel</w:t>
      </w:r>
    </w:p>
    <w:p w14:paraId="4E598612" w14:textId="77777777" w:rsidR="00BE0FB3" w:rsidRDefault="00BE0FB3" w:rsidP="00BE0FB3">
      <w:pPr>
        <w:pStyle w:val="Blocktext"/>
      </w:pPr>
      <w:r>
        <w:t xml:space="preserve">Typ: </w:t>
      </w:r>
    </w:p>
    <w:p w14:paraId="5B793F52" w14:textId="77777777" w:rsidR="00BE0FB3" w:rsidRDefault="00BE0FB3" w:rsidP="00BE0FB3">
      <w:pPr>
        <w:pStyle w:val="Blocktext"/>
      </w:pPr>
    </w:p>
    <w:p w14:paraId="557F2460" w14:textId="77777777" w:rsidR="00CC20B2" w:rsidRDefault="00CC20B2">
      <w:pPr>
        <w:pStyle w:val="Blocktext"/>
      </w:pPr>
    </w:p>
    <w:p w14:paraId="09A34CD2" w14:textId="77777777" w:rsidR="00E2244A" w:rsidRDefault="00DF41B8" w:rsidP="00E2244A">
      <w:pPr>
        <w:pStyle w:val="Blocktext"/>
        <w:ind w:left="0"/>
        <w:rPr>
          <w:i/>
          <w:vanish/>
        </w:rPr>
      </w:pPr>
      <w:r>
        <w:rPr>
          <w:i/>
          <w:vanish/>
        </w:rPr>
        <w:fldChar w:fldCharType="begin"/>
      </w:r>
      <w:r>
        <w:rPr>
          <w:i/>
          <w:vanish/>
        </w:rPr>
        <w:instrText xml:space="preserve">  </w:instrText>
      </w:r>
      <w:r>
        <w:rPr>
          <w:i/>
          <w:vanish/>
        </w:rPr>
        <w:fldChar w:fldCharType="end"/>
      </w:r>
      <w:r w:rsidR="00E2244A" w:rsidRPr="00E2244A">
        <w:rPr>
          <w:i/>
          <w:vanish/>
          <w:color w:val="FF0000"/>
        </w:rPr>
        <w:t>* Bedarfsposition</w:t>
      </w:r>
      <w:r w:rsidR="00CC20B2" w:rsidRPr="00B4632E">
        <w:rPr>
          <w:i/>
          <w:vanish/>
          <w:color w:val="FF0000"/>
        </w:rPr>
        <w:t xml:space="preserve"> </w:t>
      </w:r>
      <w:r w:rsidR="00817D37">
        <w:rPr>
          <w:i/>
          <w:vanish/>
          <w:color w:val="FF0000"/>
        </w:rPr>
        <w:t>anstelle</w:t>
      </w:r>
      <w:r w:rsidR="00CC20B2" w:rsidRPr="00B4632E">
        <w:rPr>
          <w:i/>
          <w:vanish/>
          <w:color w:val="FF0000"/>
        </w:rPr>
        <w:t xml:space="preserve"> Batterieschrank/fach- bitte entsprechendes löschen</w:t>
      </w:r>
    </w:p>
    <w:p w14:paraId="58C6D4E0" w14:textId="77777777" w:rsidR="00BE0FB3" w:rsidRDefault="00BE0FB3" w:rsidP="00E2244A">
      <w:pPr>
        <w:pStyle w:val="Blocktext"/>
      </w:pPr>
      <w:r>
        <w:t>Batteriegestell</w:t>
      </w:r>
    </w:p>
    <w:p w14:paraId="5EE1853E" w14:textId="77777777" w:rsidR="00BE0FB3" w:rsidRDefault="00BE0FB3" w:rsidP="00BE0FB3">
      <w:pPr>
        <w:pStyle w:val="Blocktext"/>
      </w:pPr>
      <w:r>
        <w:t>In geschraubter Ausführung. Die Wartungshöhe über den Zellen muss mindestens 150 mm betragen.</w:t>
      </w:r>
      <w:r>
        <w:br/>
        <w:t>Seitenteile Exposit-Polyester beschichtet, Traversen und Balken Polyethylen beschichtet</w:t>
      </w:r>
    </w:p>
    <w:p w14:paraId="0CC17CA2" w14:textId="77777777" w:rsidR="00BE0FB3" w:rsidRDefault="00BE0FB3" w:rsidP="00BE0FB3">
      <w:pPr>
        <w:pStyle w:val="Blocktext"/>
      </w:pPr>
      <w:r>
        <w:t>Inklusive Elektrolytauffangwanne in säurebeständiger Ausführung</w:t>
      </w:r>
    </w:p>
    <w:p w14:paraId="75D715E9" w14:textId="77777777" w:rsidR="00BE0FB3" w:rsidRDefault="00BE0FB3" w:rsidP="00BE0FB3">
      <w:pPr>
        <w:pStyle w:val="Blocktext"/>
      </w:pPr>
    </w:p>
    <w:p w14:paraId="57707B49" w14:textId="77777777" w:rsidR="00BE0FB3" w:rsidRDefault="00BE0FB3" w:rsidP="00BE0FB3">
      <w:pPr>
        <w:pStyle w:val="Blocktext"/>
      </w:pPr>
      <w:r>
        <w:t>Abmessungen des Batteriegestells:</w:t>
      </w:r>
      <w:r>
        <w:br/>
        <w:t xml:space="preserve">H (über Batterie) = </w:t>
      </w:r>
      <w:r>
        <w:fldChar w:fldCharType="begin"/>
      </w:r>
      <w:r>
        <w:instrText xml:space="preserve"> ... </w:instrText>
      </w:r>
      <w:r>
        <w:fldChar w:fldCharType="end"/>
      </w:r>
      <w:r>
        <w:t xml:space="preserve"> mm</w:t>
      </w:r>
    </w:p>
    <w:p w14:paraId="1136923D" w14:textId="77777777" w:rsidR="00BE0FB3" w:rsidRDefault="00BE0FB3" w:rsidP="00BE0FB3">
      <w:pPr>
        <w:pStyle w:val="Blocktext"/>
      </w:pPr>
      <w:r>
        <w:t xml:space="preserve">B (Außenmaß Wanne) = </w:t>
      </w:r>
      <w:r>
        <w:fldChar w:fldCharType="begin"/>
      </w:r>
      <w:r>
        <w:instrText xml:space="preserve"> ... </w:instrText>
      </w:r>
      <w:r>
        <w:fldChar w:fldCharType="end"/>
      </w:r>
      <w:r>
        <w:t xml:space="preserve"> mm</w:t>
      </w:r>
    </w:p>
    <w:p w14:paraId="7594E528" w14:textId="77777777" w:rsidR="00BE0FB3" w:rsidRDefault="00BE0FB3" w:rsidP="00BE0FB3">
      <w:pPr>
        <w:pStyle w:val="Blocktext"/>
      </w:pPr>
      <w:r>
        <w:t xml:space="preserve">T (Außenmaß Wanne) = </w:t>
      </w:r>
      <w:r>
        <w:fldChar w:fldCharType="begin"/>
      </w:r>
      <w:r>
        <w:instrText xml:space="preserve"> ... </w:instrText>
      </w:r>
      <w:r>
        <w:fldChar w:fldCharType="end"/>
      </w:r>
      <w:r>
        <w:t xml:space="preserve"> mm</w:t>
      </w:r>
    </w:p>
    <w:p w14:paraId="6C2815CE" w14:textId="77777777" w:rsidR="00BE0FB3" w:rsidRDefault="00BE0FB3" w:rsidP="00BE0FB3">
      <w:pPr>
        <w:pStyle w:val="Blocktext"/>
      </w:pPr>
    </w:p>
    <w:p w14:paraId="58D97DCA" w14:textId="77777777" w:rsidR="00BE0FB3" w:rsidRDefault="00BE0FB3" w:rsidP="00BE0FB3">
      <w:pPr>
        <w:pStyle w:val="Blocktext"/>
      </w:pPr>
      <w:r>
        <w:t>Gewicht inkl. Batterie</w:t>
      </w:r>
      <w:r>
        <w:tab/>
        <w:t xml:space="preserve">ca. </w:t>
      </w:r>
      <w:r>
        <w:fldChar w:fldCharType="begin"/>
      </w:r>
      <w:r>
        <w:instrText xml:space="preserve"> ... </w:instrText>
      </w:r>
      <w:r>
        <w:fldChar w:fldCharType="end"/>
      </w:r>
      <w:r>
        <w:t xml:space="preserve"> kg</w:t>
      </w:r>
    </w:p>
    <w:p w14:paraId="2ABB9543" w14:textId="77777777" w:rsidR="00BE0FB3" w:rsidRDefault="00BE0FB3" w:rsidP="00BE0FB3">
      <w:pPr>
        <w:pStyle w:val="Blocktext"/>
      </w:pPr>
    </w:p>
    <w:p w14:paraId="7959EDDF" w14:textId="77777777" w:rsidR="00BE0FB3" w:rsidRDefault="00BE0FB3" w:rsidP="00BE0FB3">
      <w:pPr>
        <w:pStyle w:val="Blocktext"/>
      </w:pPr>
    </w:p>
    <w:p w14:paraId="0A078F9B" w14:textId="77777777" w:rsidR="00BE0FB3" w:rsidRDefault="00BE0FB3" w:rsidP="00BE0FB3">
      <w:pPr>
        <w:pStyle w:val="Blocktext"/>
      </w:pPr>
      <w:r>
        <w:t>Fabrikat: Kaufel (</w:t>
      </w:r>
      <w:r w:rsidR="00C61E1C">
        <w:t>Alpha</w:t>
      </w:r>
      <w:r>
        <w:t>)</w:t>
      </w:r>
      <w:r>
        <w:br/>
        <w:t xml:space="preserve">Typ: </w:t>
      </w:r>
    </w:p>
    <w:p w14:paraId="5F1CF011" w14:textId="77777777" w:rsidR="00BE0FB3" w:rsidRDefault="00BE0FB3" w:rsidP="00BE0FB3">
      <w:pPr>
        <w:pStyle w:val="Blocktext"/>
      </w:pPr>
    </w:p>
    <w:p w14:paraId="7432B64E" w14:textId="77777777" w:rsidR="00CC20B2" w:rsidRDefault="00CC20B2">
      <w:pPr>
        <w:pStyle w:val="Blocktext"/>
      </w:pPr>
      <w:r>
        <w:br/>
      </w:r>
    </w:p>
    <w:p w14:paraId="5888D162" w14:textId="77777777" w:rsidR="00BE0FB3" w:rsidRDefault="00BE0FB3" w:rsidP="00BE0FB3">
      <w:pPr>
        <w:pStyle w:val="Nummerierung"/>
      </w:pPr>
      <w:r>
        <w:t>2</w:t>
      </w:r>
      <w:r>
        <w:tab/>
      </w:r>
      <w:r>
        <w:tab/>
        <w:t>1 St.</w:t>
      </w:r>
      <w:r>
        <w:tab/>
        <w:t>...............</w:t>
      </w:r>
      <w:r>
        <w:tab/>
        <w:t>...............</w:t>
      </w:r>
    </w:p>
    <w:p w14:paraId="13D590F8" w14:textId="77777777" w:rsidR="00BE0FB3" w:rsidRDefault="00A75B0A" w:rsidP="00BE0FB3">
      <w:pPr>
        <w:pStyle w:val="Blocktext"/>
      </w:pPr>
      <w:r>
        <w:fldChar w:fldCharType="begin"/>
      </w:r>
      <w:r>
        <w:instrText xml:space="preserve">  </w:instrText>
      </w:r>
      <w:r>
        <w:fldChar w:fldCharType="end"/>
      </w:r>
      <w:r w:rsidR="00BE0FB3">
        <w:t>BSV- Hauptverteiler mit manuellem Bypassschalter</w:t>
      </w:r>
    </w:p>
    <w:p w14:paraId="032730F2" w14:textId="77777777" w:rsidR="00BE0FB3" w:rsidRDefault="00BE0FB3" w:rsidP="00BE0FB3">
      <w:pPr>
        <w:pStyle w:val="Blocktext"/>
      </w:pPr>
    </w:p>
    <w:p w14:paraId="118D65E5" w14:textId="77777777" w:rsidR="00BE0FB3" w:rsidRDefault="00BE0FB3" w:rsidP="00BE0FB3">
      <w:pPr>
        <w:pStyle w:val="Blocktext"/>
      </w:pPr>
      <w:r>
        <w:lastRenderedPageBreak/>
        <w:t>Stahlblech</w:t>
      </w:r>
      <w:r w:rsidR="00530D83">
        <w:t>verteiler</w:t>
      </w:r>
      <w:r>
        <w:t xml:space="preserve"> gemäß DIN EN 60439 (VDE 0660) als Hauptverteiler der BSV </w:t>
      </w:r>
      <w:r w:rsidR="00530D83">
        <w:t>bestehend aus folgenden Komponenten:</w:t>
      </w:r>
    </w:p>
    <w:p w14:paraId="788ABB96" w14:textId="77777777" w:rsidR="00530D83" w:rsidRDefault="00530D83" w:rsidP="00530D83">
      <w:pPr>
        <w:pStyle w:val="Blocktext"/>
        <w:numPr>
          <w:ilvl w:val="0"/>
          <w:numId w:val="2"/>
        </w:numPr>
      </w:pPr>
      <w:r>
        <w:t>Einspeiseklemmen</w:t>
      </w:r>
    </w:p>
    <w:p w14:paraId="7D4B5F93" w14:textId="77777777" w:rsidR="00530D83" w:rsidRDefault="00530D83" w:rsidP="00530D83">
      <w:pPr>
        <w:pStyle w:val="Blocktext"/>
        <w:numPr>
          <w:ilvl w:val="0"/>
          <w:numId w:val="2"/>
        </w:numPr>
      </w:pPr>
      <w:r>
        <w:t>Ausgangsklemmen</w:t>
      </w:r>
    </w:p>
    <w:p w14:paraId="4F9E94CB" w14:textId="77777777" w:rsidR="00530D83" w:rsidRDefault="00530D83" w:rsidP="00530D83">
      <w:pPr>
        <w:pStyle w:val="Blocktext"/>
        <w:numPr>
          <w:ilvl w:val="0"/>
          <w:numId w:val="2"/>
        </w:numPr>
      </w:pPr>
      <w:r>
        <w:t>Bypassschalter</w:t>
      </w:r>
    </w:p>
    <w:p w14:paraId="11BF1C78" w14:textId="77777777" w:rsidR="00530D83" w:rsidRDefault="00530D83" w:rsidP="00530D83">
      <w:pPr>
        <w:pStyle w:val="Blocktext"/>
        <w:numPr>
          <w:ilvl w:val="0"/>
          <w:numId w:val="2"/>
        </w:numPr>
      </w:pPr>
      <w:r>
        <w:t>Kontrollleuchte</w:t>
      </w:r>
    </w:p>
    <w:p w14:paraId="6BB3F092" w14:textId="77777777" w:rsidR="00530D83" w:rsidRDefault="00530D83" w:rsidP="00530D83">
      <w:pPr>
        <w:pStyle w:val="Blocktext"/>
        <w:numPr>
          <w:ilvl w:val="0"/>
          <w:numId w:val="2"/>
        </w:numPr>
      </w:pPr>
      <w:r>
        <w:t>Trenntransformator</w:t>
      </w:r>
    </w:p>
    <w:p w14:paraId="71210E17" w14:textId="77777777" w:rsidR="00530D83" w:rsidRDefault="00530D83" w:rsidP="00530D83">
      <w:pPr>
        <w:pStyle w:val="Blocktext"/>
        <w:numPr>
          <w:ilvl w:val="0"/>
          <w:numId w:val="2"/>
        </w:numPr>
      </w:pPr>
      <w:r>
        <w:t>Bildung der zentralen Erdverbindung des Wechselrichterausgangs (ZEV)</w:t>
      </w:r>
    </w:p>
    <w:p w14:paraId="1C268EB4" w14:textId="77777777" w:rsidR="00530D83" w:rsidRDefault="00530D83" w:rsidP="00530D83">
      <w:pPr>
        <w:pStyle w:val="Blocktext"/>
        <w:numPr>
          <w:ilvl w:val="0"/>
          <w:numId w:val="2"/>
        </w:numPr>
      </w:pPr>
      <w:r>
        <w:t>Verbraucherabgangssicherungen</w:t>
      </w:r>
    </w:p>
    <w:p w14:paraId="0E3D5D18" w14:textId="77777777" w:rsidR="00530D83" w:rsidRDefault="00530D83" w:rsidP="00530D83">
      <w:pPr>
        <w:pStyle w:val="Blocktext"/>
        <w:numPr>
          <w:ilvl w:val="0"/>
          <w:numId w:val="2"/>
        </w:numPr>
      </w:pPr>
      <w:r>
        <w:t>Tableaumeldungen</w:t>
      </w:r>
    </w:p>
    <w:p w14:paraId="6329230E" w14:textId="77777777" w:rsidR="00E57C33" w:rsidRDefault="00E57C33" w:rsidP="00BE0FB3">
      <w:pPr>
        <w:pStyle w:val="Blocktext"/>
      </w:pPr>
    </w:p>
    <w:p w14:paraId="3C32B8E9" w14:textId="77777777" w:rsidR="00530D83" w:rsidRDefault="00530D83" w:rsidP="00BE0FB3">
      <w:pPr>
        <w:pStyle w:val="Blocktext"/>
      </w:pPr>
      <w:r>
        <w:t>Für die Einspeiseleitung und die Verbindungsleitungen zur BSV sind Hochstromklemmen entsprechend dem Nennstrom zzgl. 50% Reserve vorzusehen.</w:t>
      </w:r>
    </w:p>
    <w:p w14:paraId="00ECA0E9" w14:textId="77777777" w:rsidR="00530D83" w:rsidRDefault="00530D83" w:rsidP="00BE0FB3">
      <w:pPr>
        <w:pStyle w:val="Blocktext"/>
      </w:pPr>
    </w:p>
    <w:p w14:paraId="10E5AB17" w14:textId="77777777" w:rsidR="00BE0FB3" w:rsidRDefault="00BE0FB3" w:rsidP="00BE0FB3">
      <w:pPr>
        <w:pStyle w:val="Blocktext"/>
      </w:pPr>
      <w:r>
        <w:fldChar w:fldCharType="begin"/>
      </w:r>
      <w:r>
        <w:instrText xml:space="preserve"> ... </w:instrText>
      </w:r>
      <w:r>
        <w:fldChar w:fldCharType="end"/>
      </w:r>
      <w:r>
        <w:t> Stück BSV- Verbraucherabgangskreise, mit D02</w:t>
      </w:r>
      <w:r w:rsidR="00530D83">
        <w:t>-</w:t>
      </w:r>
      <w:r>
        <w:t xml:space="preserve"> 1-polig </w:t>
      </w:r>
      <w:r>
        <w:fldChar w:fldCharType="begin"/>
      </w:r>
      <w:r>
        <w:instrText xml:space="preserve"> ... </w:instrText>
      </w:r>
      <w:r>
        <w:fldChar w:fldCharType="end"/>
      </w:r>
      <w:r>
        <w:t xml:space="preserve"> A </w:t>
      </w:r>
      <w:r w:rsidR="00530D83">
        <w:t xml:space="preserve">gG </w:t>
      </w:r>
      <w:r>
        <w:t xml:space="preserve">abgesichert, auf </w:t>
      </w:r>
      <w:r w:rsidR="00B4632E" w:rsidRPr="00173005">
        <w:t xml:space="preserve">35 mm² </w:t>
      </w:r>
      <w:r>
        <w:t>Klemmen geführt liefern.</w:t>
      </w:r>
    </w:p>
    <w:p w14:paraId="55E15DC8" w14:textId="77777777" w:rsidR="00E57C33" w:rsidRDefault="00E57C33" w:rsidP="00BE0FB3">
      <w:pPr>
        <w:pStyle w:val="Blocktext"/>
      </w:pPr>
    </w:p>
    <w:p w14:paraId="41D7B17D" w14:textId="77777777" w:rsidR="00B4632E" w:rsidRPr="00450194" w:rsidRDefault="00B4632E" w:rsidP="00E2244A">
      <w:pPr>
        <w:pStyle w:val="Blocktext"/>
        <w:ind w:left="0"/>
        <w:rPr>
          <w:i/>
          <w:vanish/>
          <w:color w:val="FF0000"/>
        </w:rPr>
      </w:pPr>
      <w:r>
        <w:rPr>
          <w:i/>
          <w:vanish/>
          <w:color w:val="FF0000"/>
        </w:rPr>
        <w:fldChar w:fldCharType="begin"/>
      </w:r>
      <w:r>
        <w:rPr>
          <w:i/>
          <w:vanish/>
          <w:color w:val="FF0000"/>
        </w:rPr>
        <w:instrText xml:space="preserve">  </w:instrText>
      </w:r>
      <w:r>
        <w:rPr>
          <w:i/>
          <w:vanish/>
          <w:color w:val="FF0000"/>
        </w:rPr>
        <w:fldChar w:fldCharType="end"/>
      </w:r>
      <w:r w:rsidR="00E2244A" w:rsidRPr="00E2244A">
        <w:rPr>
          <w:i/>
          <w:vanish/>
          <w:color w:val="FF0000"/>
        </w:rPr>
        <w:t>* Bedarfsposition</w:t>
      </w:r>
      <w:r w:rsidR="00E2244A">
        <w:rPr>
          <w:i/>
          <w:vanish/>
          <w:color w:val="FF0000"/>
        </w:rPr>
        <w:t xml:space="preserve"> </w:t>
      </w:r>
      <w:r w:rsidRPr="00450194">
        <w:rPr>
          <w:i/>
          <w:vanish/>
          <w:color w:val="FF0000"/>
        </w:rPr>
        <w:t xml:space="preserve">– </w:t>
      </w:r>
      <w:r>
        <w:rPr>
          <w:i/>
          <w:vanish/>
          <w:color w:val="FF0000"/>
        </w:rPr>
        <w:t>nur für BSV mit 400/230V Ausgang</w:t>
      </w:r>
    </w:p>
    <w:p w14:paraId="0AC0D2E4" w14:textId="77777777" w:rsidR="00B4632E" w:rsidRPr="00173005" w:rsidRDefault="00B4632E" w:rsidP="00B4632E">
      <w:pPr>
        <w:pStyle w:val="Blocktext"/>
      </w:pPr>
      <w:r w:rsidRPr="00173005">
        <w:fldChar w:fldCharType="begin"/>
      </w:r>
      <w:r w:rsidRPr="00173005">
        <w:instrText xml:space="preserve"> ... </w:instrText>
      </w:r>
      <w:r w:rsidRPr="00173005">
        <w:fldChar w:fldCharType="end"/>
      </w:r>
      <w:r w:rsidRPr="00173005">
        <w:t xml:space="preserve"> Stück BSV- Verbraucherabgangskreise, mit D02- 2-polig </w:t>
      </w:r>
      <w:r w:rsidRPr="00173005">
        <w:fldChar w:fldCharType="begin"/>
      </w:r>
      <w:r w:rsidRPr="00173005">
        <w:instrText xml:space="preserve"> ... </w:instrText>
      </w:r>
      <w:r w:rsidRPr="00173005">
        <w:fldChar w:fldCharType="end"/>
      </w:r>
      <w:r w:rsidRPr="00173005">
        <w:t xml:space="preserve"> A </w:t>
      </w:r>
      <w:r w:rsidR="00530D83">
        <w:t xml:space="preserve">gG </w:t>
      </w:r>
      <w:r w:rsidRPr="00173005">
        <w:t>abgesichert</w:t>
      </w:r>
      <w:r w:rsidR="00E2244A">
        <w:t xml:space="preserve"> und 2-pol. einschließlich PE </w:t>
      </w:r>
      <w:r w:rsidRPr="00173005">
        <w:t>auf 35 mm² Klemmen geführt liefern.</w:t>
      </w:r>
    </w:p>
    <w:p w14:paraId="22673D70" w14:textId="77777777" w:rsidR="00B4632E" w:rsidRPr="00173005" w:rsidRDefault="00B4632E" w:rsidP="00B4632E">
      <w:pPr>
        <w:pStyle w:val="Blocktext"/>
      </w:pPr>
      <w:r w:rsidRPr="00173005">
        <w:t>An die Abgänge werden Wechselstrom IT-Transformatoren mit 400V Primärspannung angeschlossen.</w:t>
      </w:r>
    </w:p>
    <w:p w14:paraId="6DACA589" w14:textId="77777777" w:rsidR="00B4632E" w:rsidRPr="00173005" w:rsidRDefault="00B4632E" w:rsidP="00B4632E">
      <w:pPr>
        <w:pStyle w:val="Blocktext"/>
      </w:pPr>
      <w:r w:rsidRPr="00173005">
        <w:t xml:space="preserve">Die jeweils 2-poligen Sicherungen sind symmetrisch auf die Außenleiter zu verteilen. </w:t>
      </w:r>
    </w:p>
    <w:p w14:paraId="13576D49" w14:textId="77777777" w:rsidR="00B4632E" w:rsidRDefault="00B4632E" w:rsidP="00BE0FB3">
      <w:pPr>
        <w:pStyle w:val="Blocktext"/>
      </w:pPr>
    </w:p>
    <w:p w14:paraId="1C084E62" w14:textId="77777777" w:rsidR="003F6D2B" w:rsidRDefault="003F6D2B" w:rsidP="00E2244A">
      <w:pPr>
        <w:pStyle w:val="Blocktext"/>
        <w:ind w:left="0"/>
      </w:pPr>
      <w:r>
        <w:fldChar w:fldCharType="begin"/>
      </w:r>
      <w:r>
        <w:instrText xml:space="preserve">  </w:instrText>
      </w:r>
      <w:r>
        <w:fldChar w:fldCharType="separate"/>
      </w:r>
      <w:r>
        <w:rPr>
          <w:b/>
          <w:bCs/>
        </w:rPr>
        <w:t>Fehler! Textmarke nicht definiert.</w:t>
      </w:r>
      <w:r>
        <w:fldChar w:fldCharType="end"/>
      </w:r>
      <w:r w:rsidR="00E2244A" w:rsidRPr="00E2244A">
        <w:rPr>
          <w:i/>
          <w:vanish/>
          <w:color w:val="FF0000"/>
        </w:rPr>
        <w:t xml:space="preserve">* Bedarfsposition </w:t>
      </w:r>
      <w:r w:rsidRPr="00B4632E">
        <w:rPr>
          <w:i/>
          <w:vanish/>
          <w:color w:val="FF0000"/>
        </w:rPr>
        <w:t>(bei Einsatz der pot.-behafteten Meldungen löschen)</w:t>
      </w:r>
    </w:p>
    <w:p w14:paraId="05B3B64F" w14:textId="77777777" w:rsidR="003F6D2B" w:rsidRDefault="003F6D2B" w:rsidP="003F6D2B">
      <w:pPr>
        <w:pStyle w:val="Blocktext"/>
      </w:pPr>
      <w:r>
        <w:t>Bus-Baustein zur Umsetzung der BSV- Tableaumeldungen auf den Bus des Tableau- Herstellers.</w:t>
      </w:r>
    </w:p>
    <w:p w14:paraId="5A65AAB9" w14:textId="77777777" w:rsidR="003F6D2B" w:rsidRDefault="003F6D2B" w:rsidP="003F6D2B">
      <w:pPr>
        <w:pStyle w:val="Blocktext"/>
      </w:pPr>
      <w:r>
        <w:t xml:space="preserve">1 Stück SMI 472/12 </w:t>
      </w:r>
      <w:r w:rsidRPr="00DF41B8">
        <w:rPr>
          <w:i/>
          <w:vanish/>
        </w:rPr>
        <w:t>(z.B</w:t>
      </w:r>
      <w:r>
        <w:rPr>
          <w:i/>
          <w:vanish/>
        </w:rPr>
        <w:t>.</w:t>
      </w:r>
      <w:r w:rsidRPr="00DF41B8">
        <w:rPr>
          <w:i/>
          <w:vanish/>
        </w:rPr>
        <w:t xml:space="preserve"> SMI 472/12 Bender oder MPM 8/4 ESA-Grimma)</w:t>
      </w:r>
      <w:r>
        <w:t xml:space="preserve"> für die nachfolgenden Meldungen in der BSV eingebaut, Busausgang als RS 485- Schnittstelle auf Klemme am Ausgang der BSV geführt</w:t>
      </w:r>
    </w:p>
    <w:p w14:paraId="095353A0" w14:textId="77777777" w:rsidR="003F6D2B" w:rsidRDefault="003F6D2B" w:rsidP="003F6D2B">
      <w:pPr>
        <w:pStyle w:val="Blocktext"/>
        <w:ind w:left="1406"/>
      </w:pPr>
      <w:r>
        <w:t>Netzbetrieb</w:t>
      </w:r>
      <w:r>
        <w:br/>
      </w:r>
      <w:r>
        <w:tab/>
        <w:t>Batteriebetrieb</w:t>
      </w:r>
      <w:r>
        <w:br/>
      </w:r>
      <w:r>
        <w:tab/>
        <w:t>Probebetrieb</w:t>
      </w:r>
      <w:r>
        <w:br/>
      </w:r>
      <w:r>
        <w:tab/>
        <w:t>Sammelstörung</w:t>
      </w:r>
      <w:r>
        <w:br/>
      </w:r>
      <w:r>
        <w:tab/>
        <w:t>Normallast (&lt;80%)</w:t>
      </w:r>
      <w:r>
        <w:br/>
      </w:r>
      <w:r>
        <w:tab/>
        <w:t>Überlast (&gt;100%)</w:t>
      </w:r>
    </w:p>
    <w:p w14:paraId="5CBBE17D" w14:textId="77777777" w:rsidR="003F6D2B" w:rsidRDefault="003F6D2B" w:rsidP="00BE0FB3">
      <w:pPr>
        <w:pStyle w:val="Blocktext"/>
      </w:pPr>
    </w:p>
    <w:p w14:paraId="2EC65360" w14:textId="77777777" w:rsidR="003F6D2B" w:rsidRPr="00DF41B8" w:rsidRDefault="003F6D2B" w:rsidP="00E2244A">
      <w:pPr>
        <w:pStyle w:val="Blocktext"/>
        <w:ind w:left="0"/>
        <w:rPr>
          <w:i/>
        </w:rPr>
      </w:pPr>
      <w:r>
        <w:fldChar w:fldCharType="begin"/>
      </w:r>
      <w:r>
        <w:instrText xml:space="preserve">  </w:instrText>
      </w:r>
      <w:r>
        <w:fldChar w:fldCharType="end"/>
      </w:r>
      <w:r w:rsidR="00E2244A" w:rsidRPr="00E2244A">
        <w:rPr>
          <w:i/>
          <w:vanish/>
          <w:color w:val="FF0000"/>
        </w:rPr>
        <w:t xml:space="preserve">* Bedarfsposition </w:t>
      </w:r>
      <w:r w:rsidRPr="00B4632E">
        <w:rPr>
          <w:i/>
          <w:color w:val="FF0000"/>
        </w:rPr>
        <w:t>(</w:t>
      </w:r>
      <w:r w:rsidRPr="00B4632E">
        <w:rPr>
          <w:i/>
          <w:vanish/>
          <w:color w:val="FF0000"/>
        </w:rPr>
        <w:t>bei Einsatz des Busumsetzers ggf. löschen)</w:t>
      </w:r>
    </w:p>
    <w:p w14:paraId="097950FC" w14:textId="77777777" w:rsidR="003F6D2B" w:rsidRDefault="003F6D2B" w:rsidP="003F6D2B">
      <w:pPr>
        <w:pStyle w:val="Blocktext"/>
      </w:pPr>
      <w:r>
        <w:t xml:space="preserve">Potenzialbehaftete Meldekontakte (Tableaumeldungen) für die Vervielfältigung der Meldungen oder zum Ansteuern eines Busumsetzers, der Bestandteil des Bypassverteilerschrankes ist. </w:t>
      </w:r>
    </w:p>
    <w:p w14:paraId="0E24957D" w14:textId="77777777" w:rsidR="003F6D2B" w:rsidRDefault="003F6D2B" w:rsidP="003F6D2B">
      <w:pPr>
        <w:pStyle w:val="Blocktext"/>
      </w:pPr>
      <w:r>
        <w:t xml:space="preserve">Die folgenden, gemäß VDE vorgeschriebenen Meldungen sind als potentialbehaftet (24 V) Kontakte jeweils </w:t>
      </w:r>
      <w:r>
        <w:fldChar w:fldCharType="begin"/>
      </w:r>
      <w:r>
        <w:instrText xml:space="preserve">  </w:instrText>
      </w:r>
      <w:r>
        <w:fldChar w:fldCharType="end"/>
      </w:r>
      <w:r>
        <w:t>1–fach auf Klemmen geführt</w:t>
      </w:r>
      <w:r w:rsidRPr="00DF1A5E">
        <w:t xml:space="preserve"> </w:t>
      </w:r>
      <w:r>
        <w:t>in der BSV- Anlage vorzusehen.</w:t>
      </w:r>
    </w:p>
    <w:p w14:paraId="2C8789E5" w14:textId="77777777" w:rsidR="003F6D2B" w:rsidRDefault="003F6D2B" w:rsidP="003F6D2B">
      <w:pPr>
        <w:pStyle w:val="Blocktext"/>
        <w:ind w:left="1406"/>
      </w:pPr>
      <w:r>
        <w:t>Netzbetrieb</w:t>
      </w:r>
      <w:r>
        <w:br/>
      </w:r>
      <w:r>
        <w:tab/>
        <w:t>Batteriebetrieb</w:t>
      </w:r>
      <w:r>
        <w:br/>
      </w:r>
      <w:r>
        <w:tab/>
        <w:t>Probebetrieb</w:t>
      </w:r>
      <w:r>
        <w:br/>
      </w:r>
      <w:r>
        <w:tab/>
        <w:t>Sammelstörung</w:t>
      </w:r>
      <w:r>
        <w:br/>
      </w:r>
      <w:r>
        <w:lastRenderedPageBreak/>
        <w:tab/>
        <w:t>Normallast (&lt;80%)</w:t>
      </w:r>
      <w:r>
        <w:br/>
      </w:r>
      <w:r>
        <w:tab/>
        <w:t>Überlast (&gt;100%)</w:t>
      </w:r>
    </w:p>
    <w:p w14:paraId="66C1D37B" w14:textId="77777777" w:rsidR="003F6D2B" w:rsidRDefault="003F6D2B" w:rsidP="00BE0FB3">
      <w:pPr>
        <w:pStyle w:val="Blocktext"/>
      </w:pPr>
    </w:p>
    <w:p w14:paraId="34DB05DA" w14:textId="77777777" w:rsidR="00BE0FB3" w:rsidRDefault="00BE0FB3" w:rsidP="00BE0FB3">
      <w:pPr>
        <w:pStyle w:val="Blocktext"/>
      </w:pPr>
      <w:r>
        <w:t>Für Inspektionsarbeiten oder eventuelle Reparaturen muss die BSV</w:t>
      </w:r>
      <w:r>
        <w:noBreakHyphen/>
        <w:t>Anlage über einen im BSV- Hauptverteiler eingebauten manuellen Bypassschalter komplett freigeschaltet werden können. Dieser Bypassschalter ist zusätzlich zum eingebauten Handumgehungsschalter, der Bestandteil der BSV-Anlage ist, vorzusehen. Der manuelle Bypassschalter muss für die entsprechende Anzahl der Außenleiter des Wechselrichters (1-polig oder 3-polig) ausgelegt sein. Die Hauptkontakte überbrücken den Eingang des Statischen Schalters der BSV mit dem Ausgang des Wechselrichters der BSV</w:t>
      </w:r>
      <w:r w:rsidR="00A7654F">
        <w:t>.</w:t>
      </w:r>
      <w:r>
        <w:t xml:space="preserve"> </w:t>
      </w:r>
      <w:r w:rsidR="00A7654F">
        <w:t>Die</w:t>
      </w:r>
      <w:r>
        <w:t xml:space="preserve"> elektrische Verbindung zum </w:t>
      </w:r>
      <w:r w:rsidR="00A7654F">
        <w:t xml:space="preserve">BSV-Eingang </w:t>
      </w:r>
      <w:r>
        <w:t xml:space="preserve">Statischen Schalter und Wechselrichter </w:t>
      </w:r>
      <w:r w:rsidR="00A7654F">
        <w:t>muss über Lasttrennschalter oder zusätzliche Öffnerkontakte des Bypassschalter</w:t>
      </w:r>
      <w:r w:rsidR="00A941C6">
        <w:t>s</w:t>
      </w:r>
      <w:r w:rsidR="00A7654F">
        <w:t xml:space="preserve"> zum Freischalten der BSV-Anlage erfolgen</w:t>
      </w:r>
      <w:r>
        <w:t xml:space="preserve">. </w:t>
      </w:r>
      <w:r w:rsidR="00A7654F">
        <w:t>Wenn die Freischaltung über Öffnerkontakte erfolgt, dürfen diese erst öffnen nachdem die Hauptkontakte geschlossen sind, sodass überlappend geschaltet wird.</w:t>
      </w:r>
      <w:r w:rsidR="00B4632E">
        <w:t xml:space="preserve"> </w:t>
      </w:r>
      <w:r>
        <w:t>Über einen weiteren Kontakt muss der Schaltzustand zur BSV-Steuerung und optisch an der Tür des BSV-Hauptverteilers gemeldet werden.</w:t>
      </w:r>
    </w:p>
    <w:p w14:paraId="517C52D0" w14:textId="77777777" w:rsidR="00530D83" w:rsidRDefault="00530D83" w:rsidP="00BE0FB3">
      <w:pPr>
        <w:pStyle w:val="Blocktext"/>
      </w:pPr>
    </w:p>
    <w:p w14:paraId="2981CE81" w14:textId="77777777" w:rsidR="00B4632E" w:rsidRDefault="006C51EF" w:rsidP="00BE0FB3">
      <w:pPr>
        <w:pStyle w:val="Blocktext"/>
      </w:pPr>
      <w:r>
        <w:t>Werden BSV und Bypass über eine gemeinsame Zuleitung eingespeist, dann muss die Einspeisung für den Gleichrichtereingang der BSV im Bypassschrank abgezweigt werden. Mittels einer Trenneinrichtung, z.B. Sicherungslasttrennschalter muss die Gleichrichterzuleitung zur BS</w:t>
      </w:r>
      <w:r w:rsidR="00B4632E">
        <w:t>V freigeschaltet werden können.</w:t>
      </w:r>
    </w:p>
    <w:p w14:paraId="73DBF5A4" w14:textId="77777777" w:rsidR="00B4632E" w:rsidRDefault="00B4632E" w:rsidP="00BE0FB3">
      <w:pPr>
        <w:pStyle w:val="Blocktext"/>
      </w:pPr>
    </w:p>
    <w:p w14:paraId="586B790E" w14:textId="77777777" w:rsidR="006C51EF" w:rsidRDefault="006C51EF" w:rsidP="00BE0FB3">
      <w:pPr>
        <w:pStyle w:val="Blocktext"/>
      </w:pPr>
      <w:r>
        <w:t>Die Gleichrichterzuleitung darf nicht über den Bypa</w:t>
      </w:r>
      <w:r w:rsidR="00B4632E">
        <w:t>ssschalter freigeschaltet werde!</w:t>
      </w:r>
    </w:p>
    <w:p w14:paraId="2E0FFE41" w14:textId="77777777" w:rsidR="00BE0FB3" w:rsidRDefault="00BE0FB3" w:rsidP="00BE0FB3">
      <w:pPr>
        <w:pStyle w:val="Blocktext"/>
      </w:pPr>
    </w:p>
    <w:p w14:paraId="3699DA3B" w14:textId="77777777" w:rsidR="00E2244A" w:rsidRDefault="00817D37" w:rsidP="00E2244A">
      <w:pPr>
        <w:ind w:right="2693"/>
        <w:rPr>
          <w:i/>
          <w:vanish/>
        </w:rPr>
      </w:pPr>
      <w:r>
        <w:rPr>
          <w:i/>
          <w:vanish/>
          <w:color w:val="FF0000"/>
        </w:rPr>
        <w:fldChar w:fldCharType="begin"/>
      </w:r>
      <w:r>
        <w:rPr>
          <w:i/>
          <w:vanish/>
          <w:color w:val="FF0000"/>
        </w:rPr>
        <w:instrText xml:space="preserve">  </w:instrText>
      </w:r>
      <w:r>
        <w:rPr>
          <w:i/>
          <w:vanish/>
          <w:color w:val="FF0000"/>
        </w:rPr>
        <w:fldChar w:fldCharType="end"/>
      </w:r>
      <w:r w:rsidR="00070E4C" w:rsidRPr="00E2244A">
        <w:rPr>
          <w:i/>
          <w:vanish/>
          <w:color w:val="FF0000"/>
        </w:rPr>
        <w:t>* Bedarfsposition</w:t>
      </w:r>
      <w:r w:rsidR="002260FB" w:rsidRPr="00E2244A">
        <w:rPr>
          <w:i/>
          <w:vanish/>
          <w:color w:val="FF0000"/>
        </w:rPr>
        <w:t xml:space="preserve"> </w:t>
      </w:r>
      <w:r w:rsidR="002260FB" w:rsidRPr="00B4632E">
        <w:rPr>
          <w:i/>
          <w:vanish/>
          <w:color w:val="FF0000"/>
        </w:rPr>
        <w:t>für g</w:t>
      </w:r>
      <w:r w:rsidR="00E2244A">
        <w:rPr>
          <w:i/>
          <w:vanish/>
          <w:color w:val="FF0000"/>
        </w:rPr>
        <w:t>a</w:t>
      </w:r>
      <w:r w:rsidR="002260FB" w:rsidRPr="00B4632E">
        <w:rPr>
          <w:i/>
          <w:vanish/>
          <w:color w:val="FF0000"/>
        </w:rPr>
        <w:t>lvanischen Trenntrafo- falls nicht gewünscht bitte löschen)</w:t>
      </w:r>
    </w:p>
    <w:p w14:paraId="4755E260" w14:textId="77777777" w:rsidR="00E57C33" w:rsidRDefault="00C91D4A" w:rsidP="00E2244A">
      <w:pPr>
        <w:pStyle w:val="Blocktext"/>
      </w:pPr>
      <w:r w:rsidRPr="00E2244A">
        <w:t>Gemäß</w:t>
      </w:r>
      <w:r>
        <w:rPr>
          <w:rFonts w:cs="Arial"/>
          <w:iCs/>
          <w:color w:val="222222"/>
          <w:shd w:val="clear" w:color="auto" w:fill="FFFFFF"/>
        </w:rPr>
        <w:t xml:space="preserve"> </w:t>
      </w:r>
      <w:r w:rsidRPr="003052D3">
        <w:rPr>
          <w:rFonts w:cs="Arial"/>
          <w:iCs/>
          <w:color w:val="222222"/>
          <w:shd w:val="clear" w:color="auto" w:fill="FFFFFF"/>
        </w:rPr>
        <w:t>VDE 0558-507, Abschnitt 6.5.2, muss die Ausgangsnetzform der BSV mit Wechselspannungsausgang in jedem Betriebszustand ein TN-S-System sein.</w:t>
      </w:r>
      <w:r>
        <w:t xml:space="preserve"> </w:t>
      </w:r>
      <w:r w:rsidR="002260FB">
        <w:t xml:space="preserve">Dazu ist in der Bypasseinspeisung ein Trenntransformator zur galvanischen Trennung zur Eingangsstromversorgung vorzusehen. Zur Realisierung der Schutzmaßnahme ist die aus der BSV herausgeführte Verbindung </w:t>
      </w:r>
      <w:r w:rsidR="009924AA">
        <w:t>vom</w:t>
      </w:r>
      <w:r w:rsidR="002260FB">
        <w:t xml:space="preserve"> Sternpunkt des Wechselrichteraussgangstransformators zur Bildung eines Zentralen Erdungspunktes </w:t>
      </w:r>
      <w:r w:rsidR="009924AA">
        <w:t>mit dem Sternpunkt des Ausgangs des Bypass-Trenntransformators an einer gemeinsamen PEN-Schiene im Bypassschrank vorzusehen. Zu dieser PEN-Schiene ist eine weitere Schi</w:t>
      </w:r>
      <w:r w:rsidR="00823C1A">
        <w:t>e</w:t>
      </w:r>
      <w:r w:rsidR="009924AA">
        <w:t xml:space="preserve">ne für die PE-Anschlüsse vorzusehen. Zwischen PE- und PEN-Schiene erfolgt die zentrale Erdverbindung </w:t>
      </w:r>
      <w:r w:rsidR="00823C1A">
        <w:t xml:space="preserve">der BSV </w:t>
      </w:r>
      <w:r w:rsidR="009924AA">
        <w:t>mit einer Cu- Brücke. Eine Anschlussmöglichkeit zum Anschluss des PE-Leiters an das Erdungssystem ist vorzusehen. Die Schutzmaßnahme Schutz durch Abschaltung muss in allen Betriebsfällen der</w:t>
      </w:r>
      <w:r w:rsidR="00E57C33">
        <w:t xml:space="preserve"> BSV-Anlage gewährleistet sein.</w:t>
      </w:r>
    </w:p>
    <w:p w14:paraId="44DA47A7" w14:textId="77777777" w:rsidR="00E57C33" w:rsidRDefault="00E57C33" w:rsidP="002260FB">
      <w:pPr>
        <w:pStyle w:val="Blocktext"/>
      </w:pPr>
    </w:p>
    <w:p w14:paraId="04FBB627" w14:textId="77777777" w:rsidR="00E57C33" w:rsidRDefault="00823C1A" w:rsidP="002260FB">
      <w:pPr>
        <w:pStyle w:val="Blocktext"/>
      </w:pPr>
      <w:r>
        <w:t>Mit der</w:t>
      </w:r>
      <w:r w:rsidR="009924AA">
        <w:t xml:space="preserve"> Erd</w:t>
      </w:r>
      <w:r>
        <w:t>u</w:t>
      </w:r>
      <w:r w:rsidR="009924AA">
        <w:t xml:space="preserve">ng des Wechselrichterausgangs darf keine </w:t>
      </w:r>
      <w:r>
        <w:t xml:space="preserve">unzulässige Verbindung zwischen N- und PE-Leiter nach der </w:t>
      </w:r>
      <w:r w:rsidR="009924AA">
        <w:t>Zentralen Erdverbindung des Gebäudes</w:t>
      </w:r>
      <w:r w:rsidR="00E57C33">
        <w:t xml:space="preserve"> aufgebaut werden.</w:t>
      </w:r>
    </w:p>
    <w:p w14:paraId="47879989" w14:textId="77777777" w:rsidR="00E57C33" w:rsidRDefault="00E57C33" w:rsidP="002260FB">
      <w:pPr>
        <w:pStyle w:val="Blocktext"/>
      </w:pPr>
    </w:p>
    <w:p w14:paraId="3819EC6B" w14:textId="77777777" w:rsidR="00A7654F" w:rsidRDefault="00823C1A" w:rsidP="002260FB">
      <w:pPr>
        <w:pStyle w:val="Blocktext"/>
      </w:pPr>
      <w:r>
        <w:lastRenderedPageBreak/>
        <w:t>Die Nennleistung des Trenntransformators muss mindestens in Höhe der Nennausgangsleistung der BSV vorgesehen werden. Bei BSV-Anlagen mit Drehstromausgang muss der Bypasstrenntrafo durch seine Schaltungsart 100% schieflastfähig sein. Der Sternpunkt muss auf der Ausgangsseite für 100% Nennstrom ausgelegt sein. Vorzugsweise ist die Schaltgruppe Dy5 zu wählen.</w:t>
      </w:r>
      <w:r w:rsidR="002260FB">
        <w:br/>
      </w:r>
    </w:p>
    <w:p w14:paraId="558FA1EE" w14:textId="77777777" w:rsidR="00BE0FB3" w:rsidRDefault="00817D37" w:rsidP="00E2244A">
      <w:pPr>
        <w:ind w:right="2693"/>
        <w:rPr>
          <w:i/>
          <w:vanish/>
          <w:color w:val="FF0000"/>
        </w:rPr>
      </w:pPr>
      <w:r>
        <w:rPr>
          <w:i/>
          <w:vanish/>
          <w:color w:val="FF0000"/>
        </w:rPr>
        <w:fldChar w:fldCharType="begin"/>
      </w:r>
      <w:r>
        <w:rPr>
          <w:i/>
          <w:vanish/>
          <w:color w:val="FF0000"/>
        </w:rPr>
        <w:instrText xml:space="preserve">  </w:instrText>
      </w:r>
      <w:r>
        <w:rPr>
          <w:i/>
          <w:vanish/>
          <w:color w:val="FF0000"/>
        </w:rPr>
        <w:fldChar w:fldCharType="end"/>
      </w:r>
      <w:r w:rsidR="00E2244A" w:rsidRPr="00E2244A">
        <w:rPr>
          <w:i/>
          <w:vanish/>
          <w:color w:val="FF0000"/>
        </w:rPr>
        <w:t xml:space="preserve">* </w:t>
      </w:r>
      <w:r w:rsidR="00E2244A">
        <w:rPr>
          <w:i/>
          <w:vanish/>
          <w:color w:val="FF0000"/>
        </w:rPr>
        <w:t xml:space="preserve">Ende </w:t>
      </w:r>
      <w:r w:rsidR="00E2244A" w:rsidRPr="00E2244A">
        <w:rPr>
          <w:i/>
          <w:vanish/>
          <w:color w:val="FF0000"/>
        </w:rPr>
        <w:t xml:space="preserve">Bedarfsposition </w:t>
      </w:r>
      <w:r w:rsidR="00E2244A" w:rsidRPr="00B4632E">
        <w:rPr>
          <w:i/>
          <w:vanish/>
          <w:color w:val="FF0000"/>
        </w:rPr>
        <w:t>für galvanischen Trenntrafo-</w:t>
      </w:r>
    </w:p>
    <w:p w14:paraId="0244183B" w14:textId="77777777" w:rsidR="00E2244A" w:rsidRDefault="00E2244A" w:rsidP="00BE0FB3">
      <w:pPr>
        <w:pStyle w:val="Blocktext"/>
      </w:pPr>
    </w:p>
    <w:p w14:paraId="09625113" w14:textId="77777777" w:rsidR="00BE0FB3" w:rsidRDefault="00BE0FB3" w:rsidP="00BE0FB3">
      <w:pPr>
        <w:pStyle w:val="Blocktext"/>
      </w:pPr>
      <w:r>
        <w:t xml:space="preserve">Die Kabeleinführung </w:t>
      </w:r>
      <w:r w:rsidR="00A7654F">
        <w:t xml:space="preserve">für die zu- und abgehenden verbraucherseitigen Leitungen </w:t>
      </w:r>
      <w:r>
        <w:t>erfolgt von oben.</w:t>
      </w:r>
    </w:p>
    <w:p w14:paraId="1BCCFDE1" w14:textId="77777777" w:rsidR="00A7654F" w:rsidRDefault="00A7654F" w:rsidP="00BE0FB3">
      <w:pPr>
        <w:pStyle w:val="Blocktext"/>
      </w:pPr>
      <w:r>
        <w:t>Die Kabeleinführung für die Verbindungsleitungen zur BSV-Anlage erfolgt von unten</w:t>
      </w:r>
    </w:p>
    <w:p w14:paraId="22345F25" w14:textId="77777777" w:rsidR="00BE0FB3" w:rsidRDefault="00BE0FB3" w:rsidP="00BE0FB3">
      <w:pPr>
        <w:pStyle w:val="Blocktext"/>
        <w:tabs>
          <w:tab w:val="left" w:pos="3969"/>
        </w:tabs>
      </w:pPr>
    </w:p>
    <w:p w14:paraId="4E32E4CC" w14:textId="77777777" w:rsidR="00BE0FB3" w:rsidRDefault="00BE0FB3" w:rsidP="00BE0FB3">
      <w:pPr>
        <w:pStyle w:val="Blocktext"/>
        <w:tabs>
          <w:tab w:val="left" w:pos="3969"/>
        </w:tabs>
      </w:pPr>
      <w:r>
        <w:t>Abmessungen des BSV-Hauptverteiler:</w:t>
      </w:r>
      <w:r>
        <w:br/>
        <w:t xml:space="preserve">H = </w:t>
      </w:r>
      <w:r>
        <w:fldChar w:fldCharType="begin"/>
      </w:r>
      <w:r>
        <w:instrText xml:space="preserve"> ... </w:instrText>
      </w:r>
      <w:r>
        <w:fldChar w:fldCharType="end"/>
      </w:r>
      <w:r>
        <w:t xml:space="preserve"> mm   B = </w:t>
      </w:r>
      <w:r>
        <w:fldChar w:fldCharType="begin"/>
      </w:r>
      <w:r>
        <w:instrText xml:space="preserve"> ... </w:instrText>
      </w:r>
      <w:r>
        <w:fldChar w:fldCharType="end"/>
      </w:r>
      <w:r>
        <w:t xml:space="preserve"> mm   T = </w:t>
      </w:r>
      <w:r>
        <w:fldChar w:fldCharType="begin"/>
      </w:r>
      <w:r>
        <w:instrText xml:space="preserve"> ... </w:instrText>
      </w:r>
      <w:r>
        <w:fldChar w:fldCharType="end"/>
      </w:r>
      <w:r>
        <w:t xml:space="preserve"> mm</w:t>
      </w:r>
      <w:r>
        <w:br/>
      </w:r>
      <w:r>
        <w:br/>
        <w:t>Gewicht</w:t>
      </w:r>
      <w:r>
        <w:tab/>
        <w:t xml:space="preserve">ca. </w:t>
      </w:r>
      <w:r>
        <w:fldChar w:fldCharType="begin"/>
      </w:r>
      <w:r>
        <w:instrText xml:space="preserve"> ... </w:instrText>
      </w:r>
      <w:r>
        <w:fldChar w:fldCharType="end"/>
      </w:r>
      <w:r>
        <w:t xml:space="preserve"> kg</w:t>
      </w:r>
    </w:p>
    <w:p w14:paraId="118039D8" w14:textId="77777777" w:rsidR="00BE0FB3" w:rsidRDefault="00BE0FB3" w:rsidP="00BE0FB3">
      <w:pPr>
        <w:pStyle w:val="Blocktext"/>
      </w:pPr>
    </w:p>
    <w:p w14:paraId="7F37D973" w14:textId="77777777" w:rsidR="00BE0FB3" w:rsidRDefault="00BE0FB3" w:rsidP="00BE0FB3">
      <w:pPr>
        <w:pStyle w:val="Blocktext"/>
      </w:pPr>
      <w:r>
        <w:t>Fabrikat: Kaufel</w:t>
      </w:r>
    </w:p>
    <w:p w14:paraId="1C9E03A5" w14:textId="77777777" w:rsidR="00BE0FB3" w:rsidRPr="00BE0FB3" w:rsidRDefault="00BE0FB3" w:rsidP="00BE0FB3">
      <w:pPr>
        <w:pStyle w:val="Blocktext"/>
        <w:rPr>
          <w:lang w:val="nl-NL"/>
        </w:rPr>
      </w:pPr>
      <w:r w:rsidRPr="00BE0FB3">
        <w:rPr>
          <w:lang w:val="nl-NL"/>
        </w:rPr>
        <w:t xml:space="preserve">Typ: HV-BSV </w:t>
      </w:r>
      <w:r w:rsidR="00EB25E2">
        <w:rPr>
          <w:lang w:val="nl-NL"/>
        </w:rPr>
        <w:t>–</w:t>
      </w:r>
      <w:r w:rsidRPr="00BE0FB3">
        <w:rPr>
          <w:lang w:val="nl-NL"/>
        </w:rPr>
        <w:t xml:space="preserve"> S</w:t>
      </w:r>
      <w:r w:rsidR="00EB25E2">
        <w:rPr>
          <w:lang w:val="nl-NL"/>
        </w:rPr>
        <w:t>TS8</w:t>
      </w:r>
      <w:r>
        <w:fldChar w:fldCharType="begin"/>
      </w:r>
      <w:r w:rsidRPr="00BE0FB3">
        <w:rPr>
          <w:lang w:val="nl-NL"/>
        </w:rPr>
        <w:instrText xml:space="preserve">  </w:instrText>
      </w:r>
      <w:r>
        <w:fldChar w:fldCharType="end"/>
      </w:r>
      <w:r>
        <w:fldChar w:fldCharType="begin"/>
      </w:r>
      <w:r w:rsidRPr="00BE0FB3">
        <w:rPr>
          <w:lang w:val="nl-NL"/>
        </w:rPr>
        <w:instrText xml:space="preserve"> ... </w:instrText>
      </w:r>
      <w:r>
        <w:fldChar w:fldCharType="end"/>
      </w:r>
    </w:p>
    <w:p w14:paraId="74FE95F3" w14:textId="77777777" w:rsidR="00BE0FB3" w:rsidRPr="00BE0FB3" w:rsidRDefault="00BE0FB3" w:rsidP="00BE0FB3">
      <w:pPr>
        <w:pStyle w:val="Blocktext"/>
        <w:rPr>
          <w:lang w:val="nl-NL"/>
        </w:rPr>
      </w:pPr>
    </w:p>
    <w:p w14:paraId="65CB7047" w14:textId="77777777" w:rsidR="00070E4C" w:rsidRPr="00070E4C" w:rsidRDefault="00817D37" w:rsidP="00070E4C">
      <w:pPr>
        <w:ind w:right="2693"/>
        <w:rPr>
          <w:i/>
          <w:color w:val="FF0000"/>
        </w:rPr>
      </w:pPr>
      <w:r>
        <w:rPr>
          <w:i/>
          <w:color w:val="FF0000"/>
        </w:rPr>
        <w:fldChar w:fldCharType="begin"/>
      </w:r>
      <w:r>
        <w:rPr>
          <w:i/>
          <w:color w:val="FF0000"/>
        </w:rPr>
        <w:instrText xml:space="preserve">  </w:instrText>
      </w:r>
      <w:r>
        <w:rPr>
          <w:i/>
          <w:color w:val="FF0000"/>
        </w:rPr>
        <w:fldChar w:fldCharType="end"/>
      </w:r>
      <w:r w:rsidR="00070E4C" w:rsidRPr="00070E4C">
        <w:rPr>
          <w:i/>
          <w:color w:val="FF0000"/>
        </w:rPr>
        <w:t>* Bedarfsposition</w:t>
      </w:r>
      <w:r w:rsidR="00E2244A">
        <w:rPr>
          <w:i/>
          <w:color w:val="FF0000"/>
        </w:rPr>
        <w:t xml:space="preserve"> bei Batterieunterbringung auf Gestell oder im separatem Raum</w:t>
      </w:r>
    </w:p>
    <w:p w14:paraId="489F4E4D" w14:textId="77777777" w:rsidR="00CC20B2" w:rsidRPr="00BF36FE" w:rsidRDefault="00BE0FB3">
      <w:pPr>
        <w:pStyle w:val="Nummerierung"/>
      </w:pPr>
      <w:r w:rsidRPr="00BF36FE">
        <w:t>3</w:t>
      </w:r>
      <w:r w:rsidR="00CC20B2" w:rsidRPr="00BF36FE">
        <w:tab/>
      </w:r>
      <w:r w:rsidR="00CC20B2" w:rsidRPr="00BF36FE">
        <w:tab/>
      </w:r>
      <w:r w:rsidR="00EB25E2">
        <w:t>1 St.</w:t>
      </w:r>
      <w:r w:rsidR="00CC20B2" w:rsidRPr="00BF36FE">
        <w:tab/>
        <w:t>...............</w:t>
      </w:r>
      <w:r w:rsidR="00CC20B2" w:rsidRPr="00BF36FE">
        <w:tab/>
        <w:t>...............</w:t>
      </w:r>
    </w:p>
    <w:p w14:paraId="228BB924" w14:textId="77777777" w:rsidR="00CC20B2" w:rsidRDefault="00CC20B2">
      <w:pPr>
        <w:pStyle w:val="Blocktext"/>
      </w:pPr>
      <w:r>
        <w:t xml:space="preserve">Batteriesicherungstrenner </w:t>
      </w:r>
      <w:r w:rsidR="00C61E1C">
        <w:t>im separaten</w:t>
      </w:r>
      <w:r>
        <w:t xml:space="preserve"> Gehäuse mit eingebauten Schmelzsicherungen in allen Verbindungsleitungen zwischen Batterie und Steuerschrank liefern und montieren.</w:t>
      </w:r>
    </w:p>
    <w:p w14:paraId="654A5365" w14:textId="77777777" w:rsidR="00CC20B2" w:rsidRDefault="00CC20B2">
      <w:pPr>
        <w:pStyle w:val="Blocktext"/>
      </w:pPr>
    </w:p>
    <w:p w14:paraId="6F6E482B" w14:textId="77777777" w:rsidR="00CC20B2" w:rsidRDefault="00CC20B2">
      <w:pPr>
        <w:pStyle w:val="Blocktext"/>
      </w:pPr>
      <w:r>
        <w:t>Abmessung Batterietrennergehäuse:</w:t>
      </w:r>
      <w:r>
        <w:br/>
        <w:t xml:space="preserve">H = </w:t>
      </w:r>
      <w:r>
        <w:fldChar w:fldCharType="begin"/>
      </w:r>
      <w:r>
        <w:instrText xml:space="preserve"> ... </w:instrText>
      </w:r>
      <w:r>
        <w:fldChar w:fldCharType="end"/>
      </w:r>
      <w:r>
        <w:t xml:space="preserve"> mm   B = </w:t>
      </w:r>
      <w:r>
        <w:fldChar w:fldCharType="begin"/>
      </w:r>
      <w:r>
        <w:instrText xml:space="preserve"> ... </w:instrText>
      </w:r>
      <w:r>
        <w:fldChar w:fldCharType="end"/>
      </w:r>
      <w:r>
        <w:t xml:space="preserve"> mm   T = </w:t>
      </w:r>
      <w:r>
        <w:fldChar w:fldCharType="begin"/>
      </w:r>
      <w:r>
        <w:instrText xml:space="preserve"> ... </w:instrText>
      </w:r>
      <w:r>
        <w:fldChar w:fldCharType="end"/>
      </w:r>
      <w:r>
        <w:t xml:space="preserve"> mm</w:t>
      </w:r>
    </w:p>
    <w:p w14:paraId="74D38AD6" w14:textId="77777777" w:rsidR="00CC20B2" w:rsidRDefault="00CC20B2">
      <w:pPr>
        <w:pStyle w:val="Blocktext"/>
      </w:pPr>
    </w:p>
    <w:p w14:paraId="72821F43" w14:textId="77777777" w:rsidR="00CC20B2" w:rsidRDefault="00CC20B2">
      <w:pPr>
        <w:pStyle w:val="Blocktext"/>
      </w:pPr>
      <w:r>
        <w:br/>
        <w:t>Fabrikat: Kaufel</w:t>
      </w:r>
    </w:p>
    <w:p w14:paraId="04F6405C" w14:textId="77777777" w:rsidR="00CC20B2" w:rsidRDefault="00CC20B2">
      <w:pPr>
        <w:pStyle w:val="Blocktext"/>
      </w:pPr>
      <w:r>
        <w:t xml:space="preserve">Typ: Batterieanschlusseinheit - </w:t>
      </w:r>
      <w:r>
        <w:fldChar w:fldCharType="begin"/>
      </w:r>
      <w:r>
        <w:instrText xml:space="preserve"> ... </w:instrText>
      </w:r>
      <w:r>
        <w:fldChar w:fldCharType="end"/>
      </w:r>
    </w:p>
    <w:p w14:paraId="760FB600" w14:textId="77777777" w:rsidR="00CC20B2" w:rsidRDefault="00CC20B2">
      <w:pPr>
        <w:pStyle w:val="Blocktext"/>
      </w:pPr>
    </w:p>
    <w:p w14:paraId="53C62120" w14:textId="77777777" w:rsidR="00CC20B2" w:rsidRDefault="00BF36FE">
      <w:pPr>
        <w:pStyle w:val="Nummerierung"/>
      </w:pPr>
      <w:r>
        <w:t>4</w:t>
      </w:r>
      <w:r w:rsidR="00CC20B2">
        <w:tab/>
      </w:r>
      <w:r w:rsidR="00CC20B2">
        <w:tab/>
      </w:r>
      <w:r w:rsidR="00070E4C">
        <w:t>1 St</w:t>
      </w:r>
      <w:r w:rsidR="00CC20B2">
        <w:t>.</w:t>
      </w:r>
      <w:r w:rsidR="00CC20B2">
        <w:tab/>
        <w:t>...............</w:t>
      </w:r>
      <w:r w:rsidR="00CC20B2">
        <w:tab/>
        <w:t>...............</w:t>
      </w:r>
    </w:p>
    <w:p w14:paraId="72F19DAA" w14:textId="77777777" w:rsidR="00CC20B2" w:rsidRDefault="00A75B0A">
      <w:pPr>
        <w:pStyle w:val="Blocktext"/>
      </w:pPr>
      <w:r>
        <w:fldChar w:fldCharType="begin"/>
      </w:r>
      <w:r>
        <w:instrText xml:space="preserve">  </w:instrText>
      </w:r>
      <w:r>
        <w:fldChar w:fldCharType="end"/>
      </w:r>
      <w:r w:rsidR="00CC20B2">
        <w:t>Einbringung der vo</w:t>
      </w:r>
      <w:r w:rsidR="00CC20B2">
        <w:t>r</w:t>
      </w:r>
      <w:r w:rsidR="00CC20B2">
        <w:t xml:space="preserve">beschriebenen Anlage, einschließlich Batterie bis zum Aufstellungsort. (Der Bieter hat sich über </w:t>
      </w:r>
      <w:r w:rsidR="00C61E1C">
        <w:t>die örtlichen Verhältnisse</w:t>
      </w:r>
      <w:r w:rsidR="00CC20B2">
        <w:t xml:space="preserve"> zu informieren)</w:t>
      </w:r>
    </w:p>
    <w:p w14:paraId="3A3A892E" w14:textId="77777777" w:rsidR="00CC20B2" w:rsidRDefault="00CC20B2">
      <w:pPr>
        <w:pStyle w:val="Blocktext"/>
      </w:pPr>
    </w:p>
    <w:p w14:paraId="72AD7E74" w14:textId="77777777" w:rsidR="00CC20B2" w:rsidRDefault="00BF36FE">
      <w:pPr>
        <w:pStyle w:val="Nummerierung"/>
      </w:pPr>
      <w:r>
        <w:t>5</w:t>
      </w:r>
      <w:r w:rsidR="00CC20B2">
        <w:tab/>
      </w:r>
      <w:r w:rsidR="00CC20B2">
        <w:tab/>
      </w:r>
      <w:r w:rsidR="00070E4C">
        <w:t>1 St.</w:t>
      </w:r>
      <w:r w:rsidR="00CC20B2">
        <w:t>.</w:t>
      </w:r>
      <w:r w:rsidR="00CC20B2">
        <w:tab/>
        <w:t>...............</w:t>
      </w:r>
      <w:r w:rsidR="00CC20B2">
        <w:tab/>
        <w:t>...............</w:t>
      </w:r>
    </w:p>
    <w:p w14:paraId="04D912B1" w14:textId="77777777" w:rsidR="00CC20B2" w:rsidRDefault="00A75B0A">
      <w:pPr>
        <w:pStyle w:val="Blocktext"/>
      </w:pPr>
      <w:r>
        <w:fldChar w:fldCharType="begin"/>
      </w:r>
      <w:r>
        <w:instrText xml:space="preserve">  </w:instrText>
      </w:r>
      <w:r>
        <w:fldChar w:fldCharType="end"/>
      </w:r>
      <w:r w:rsidR="00CC20B2">
        <w:t>Montage der vo</w:t>
      </w:r>
      <w:r w:rsidR="00CC20B2">
        <w:t>r</w:t>
      </w:r>
      <w:r w:rsidR="00CC20B2">
        <w:t>beschriebenen Anlage mit Ausrichten der Schalt- bzw. Batterieschränke, einschließlich Batterie, inklusive der Montage der Batterieverbinder.</w:t>
      </w:r>
    </w:p>
    <w:p w14:paraId="16AECF2B" w14:textId="77777777" w:rsidR="00CC20B2" w:rsidRDefault="00CC20B2">
      <w:pPr>
        <w:pStyle w:val="Blocktext"/>
      </w:pPr>
      <w:r>
        <w:t>Das Liefern und Anklemmen der Kabel und Leitungen zw</w:t>
      </w:r>
      <w:r>
        <w:t>i</w:t>
      </w:r>
      <w:r>
        <w:t>schen Batterieschrank und Steuerschrank gehört zum Leistungsumfang und ist Bestandteil dieser Positi</w:t>
      </w:r>
      <w:r>
        <w:t>o</w:t>
      </w:r>
      <w:r>
        <w:t>n.</w:t>
      </w:r>
    </w:p>
    <w:p w14:paraId="4B4E674F" w14:textId="77777777" w:rsidR="00CC20B2" w:rsidRDefault="00CC20B2">
      <w:pPr>
        <w:pStyle w:val="Blocktext"/>
      </w:pPr>
      <w:r>
        <w:t xml:space="preserve">Das Auflegen und der Anschluss der externen Zu- und Ableitungen der </w:t>
      </w:r>
      <w:r w:rsidR="00BE0FB3">
        <w:t xml:space="preserve">BSV </w:t>
      </w:r>
      <w:r>
        <w:t>- Anlage sowie das Verlegen der Batterieleitungen bei Aufstellung der Batterie auf Gestellen gehört nicht zum Leistungsumfang dieser Position.</w:t>
      </w:r>
    </w:p>
    <w:p w14:paraId="19DE0E81" w14:textId="77777777" w:rsidR="00CC20B2" w:rsidRDefault="00CC20B2">
      <w:pPr>
        <w:pStyle w:val="Blocktext"/>
      </w:pPr>
    </w:p>
    <w:p w14:paraId="76DF254E" w14:textId="77777777" w:rsidR="00CC20B2" w:rsidRDefault="00CC20B2">
      <w:pPr>
        <w:pStyle w:val="Blocktext"/>
      </w:pPr>
    </w:p>
    <w:p w14:paraId="69A7153F" w14:textId="77777777" w:rsidR="00CC20B2" w:rsidRDefault="00BF36FE">
      <w:pPr>
        <w:pStyle w:val="Nummerierung"/>
      </w:pPr>
      <w:r>
        <w:lastRenderedPageBreak/>
        <w:t>6</w:t>
      </w:r>
      <w:r w:rsidR="00CC20B2">
        <w:tab/>
      </w:r>
      <w:r w:rsidR="00CC20B2">
        <w:tab/>
      </w:r>
      <w:r w:rsidR="00070E4C">
        <w:t>1 St.</w:t>
      </w:r>
      <w:r w:rsidR="00CC20B2">
        <w:t>.</w:t>
      </w:r>
      <w:r w:rsidR="00CC20B2">
        <w:tab/>
        <w:t>...............</w:t>
      </w:r>
      <w:r w:rsidR="00CC20B2">
        <w:tab/>
        <w:t>...............</w:t>
      </w:r>
    </w:p>
    <w:p w14:paraId="49E71217" w14:textId="77777777" w:rsidR="00CC20B2" w:rsidRDefault="00A75B0A">
      <w:pPr>
        <w:pStyle w:val="Blocktext"/>
      </w:pPr>
      <w:r>
        <w:fldChar w:fldCharType="begin"/>
      </w:r>
      <w:r>
        <w:instrText xml:space="preserve">  </w:instrText>
      </w:r>
      <w:r>
        <w:fldChar w:fldCharType="end"/>
      </w:r>
      <w:r w:rsidR="00CC20B2">
        <w:t xml:space="preserve">Liefern und verlegen der Batterieleitungen bei Aufstellung der Batterie auf Gestellen sowie das Auflegen und Anschluss dieser und der externen Zu- und Ableitungen zur </w:t>
      </w:r>
      <w:r w:rsidR="00BF36FE">
        <w:t xml:space="preserve">BSV </w:t>
      </w:r>
      <w:r w:rsidR="00CC20B2">
        <w:t>– Anlage</w:t>
      </w:r>
    </w:p>
    <w:p w14:paraId="40ADCE07" w14:textId="77777777" w:rsidR="00CC20B2" w:rsidRDefault="00CC20B2">
      <w:pPr>
        <w:pStyle w:val="Blocktext"/>
      </w:pPr>
    </w:p>
    <w:p w14:paraId="66C5BBEE" w14:textId="77777777" w:rsidR="00CC20B2" w:rsidRDefault="00CC20B2">
      <w:pPr>
        <w:pStyle w:val="Blocktext"/>
      </w:pPr>
      <w:r>
        <w:t>Verbindungsleitung zwischen Steuerschrank und Batterie</w:t>
      </w:r>
    </w:p>
    <w:p w14:paraId="4AC78E0D" w14:textId="77777777" w:rsidR="00CC20B2" w:rsidRDefault="00CC20B2">
      <w:pPr>
        <w:pStyle w:val="Blocktext"/>
      </w:pPr>
      <w:r>
        <w:fldChar w:fldCharType="begin"/>
      </w:r>
      <w:r>
        <w:instrText xml:space="preserve">  </w:instrText>
      </w:r>
      <w:r>
        <w:fldChar w:fldCharType="end"/>
      </w:r>
      <w:r>
        <w:t xml:space="preserve"> m 2* NSGAFöu </w:t>
      </w:r>
      <w:r>
        <w:fldChar w:fldCharType="begin"/>
      </w:r>
      <w:r>
        <w:instrText xml:space="preserve">  </w:instrText>
      </w:r>
      <w:r>
        <w:fldChar w:fldCharType="end"/>
      </w:r>
      <w:r>
        <w:t xml:space="preserve"> qmm</w:t>
      </w:r>
    </w:p>
    <w:p w14:paraId="64A15479" w14:textId="77777777" w:rsidR="00CC20B2" w:rsidRDefault="00CC20B2">
      <w:pPr>
        <w:pStyle w:val="Blocktext"/>
      </w:pPr>
      <w:r>
        <w:fldChar w:fldCharType="begin"/>
      </w:r>
      <w:r>
        <w:instrText xml:space="preserve">  </w:instrText>
      </w:r>
      <w:r>
        <w:fldChar w:fldCharType="end"/>
      </w:r>
      <w:r>
        <w:t xml:space="preserve"> m </w:t>
      </w:r>
      <w:r>
        <w:fldChar w:fldCharType="begin"/>
      </w:r>
      <w:r>
        <w:instrText xml:space="preserve">  </w:instrText>
      </w:r>
      <w:r>
        <w:fldChar w:fldCharType="end"/>
      </w:r>
      <w:r>
        <w:t>* NSGAFöu 1,5 qmm</w:t>
      </w:r>
    </w:p>
    <w:p w14:paraId="1C32984D" w14:textId="77777777" w:rsidR="00CC20B2" w:rsidRDefault="00CC20B2">
      <w:pPr>
        <w:pStyle w:val="Blocktext"/>
      </w:pPr>
    </w:p>
    <w:p w14:paraId="5C097C7E" w14:textId="77777777" w:rsidR="00CC20B2" w:rsidRDefault="00CC20B2">
      <w:pPr>
        <w:pStyle w:val="Blocktext"/>
        <w:rPr>
          <w:lang w:val="it-IT"/>
        </w:rPr>
      </w:pPr>
    </w:p>
    <w:p w14:paraId="72F9C24A" w14:textId="77777777" w:rsidR="00CC20B2" w:rsidRDefault="00BF36FE">
      <w:pPr>
        <w:pStyle w:val="Nummerierung"/>
      </w:pPr>
      <w:r>
        <w:t>7</w:t>
      </w:r>
      <w:r w:rsidR="00CC20B2">
        <w:tab/>
      </w:r>
      <w:r w:rsidR="00CC20B2">
        <w:tab/>
      </w:r>
      <w:r w:rsidR="00070E4C">
        <w:t>1 St.</w:t>
      </w:r>
      <w:r w:rsidR="00CC20B2">
        <w:t>.</w:t>
      </w:r>
      <w:r w:rsidR="00CC20B2">
        <w:tab/>
        <w:t>...............</w:t>
      </w:r>
      <w:r w:rsidR="00CC20B2">
        <w:tab/>
        <w:t>...............</w:t>
      </w:r>
    </w:p>
    <w:p w14:paraId="729F8CE3" w14:textId="77777777" w:rsidR="00CC20B2" w:rsidRDefault="00A75B0A">
      <w:pPr>
        <w:pStyle w:val="Blocktext"/>
      </w:pPr>
      <w:r>
        <w:fldChar w:fldCharType="begin"/>
      </w:r>
      <w:r>
        <w:instrText xml:space="preserve">  </w:instrText>
      </w:r>
      <w:r>
        <w:fldChar w:fldCharType="end"/>
      </w:r>
      <w:r w:rsidR="00CC20B2">
        <w:t xml:space="preserve">Inbetriebnahme und Einweisung der </w:t>
      </w:r>
      <w:r w:rsidR="002C6744" w:rsidRPr="002C6744">
        <w:t xml:space="preserve">betriebsfertig angeschlossenen </w:t>
      </w:r>
      <w:r w:rsidR="00CC20B2">
        <w:t>vo</w:t>
      </w:r>
      <w:r w:rsidR="00CC20B2">
        <w:t>r</w:t>
      </w:r>
      <w:r w:rsidR="00CC20B2">
        <w:t xml:space="preserve">beschriebenen Anlage. </w:t>
      </w:r>
    </w:p>
    <w:p w14:paraId="6DECD1FB" w14:textId="77777777" w:rsidR="00C51779" w:rsidRDefault="00E515B9" w:rsidP="00C51779">
      <w:pPr>
        <w:pStyle w:val="Blocktext"/>
      </w:pPr>
      <w:r w:rsidRPr="00E515B9">
        <w:t>I</w:t>
      </w:r>
      <w:r>
        <w:t>nbetriebnahme</w:t>
      </w:r>
      <w:r w:rsidRPr="00E515B9">
        <w:t xml:space="preserve"> des </w:t>
      </w:r>
      <w:r>
        <w:t>BSV-Anlagens</w:t>
      </w:r>
      <w:r w:rsidR="000F7958">
        <w:t>ystems inklusive</w:t>
      </w:r>
      <w:r w:rsidRPr="00E515B9">
        <w:t xml:space="preserve"> </w:t>
      </w:r>
      <w:r w:rsidR="000F7958">
        <w:t>der Batterieanlage. Diese Position beinhaltet die</w:t>
      </w:r>
      <w:r w:rsidRPr="00E515B9">
        <w:t xml:space="preserve"> Kontrolle der Leitungsverbinder</w:t>
      </w:r>
      <w:r w:rsidR="000F7958">
        <w:t>, ein</w:t>
      </w:r>
      <w:r w:rsidRPr="00E515B9">
        <w:t xml:space="preserve"> Softwareupdate</w:t>
      </w:r>
      <w:r w:rsidR="000F7958">
        <w:t xml:space="preserve"> und die</w:t>
      </w:r>
      <w:r w:rsidRPr="00E515B9">
        <w:t xml:space="preserve"> Erstellung eines I</w:t>
      </w:r>
      <w:r w:rsidR="000F7958">
        <w:t>nbetriebnahme-</w:t>
      </w:r>
      <w:r w:rsidRPr="00E515B9">
        <w:t>Protokolls</w:t>
      </w:r>
      <w:r w:rsidR="000F7958">
        <w:t xml:space="preserve"> in dem die einwandfreie Funktion nachvollziehbar dokumentiert ist</w:t>
      </w:r>
      <w:r w:rsidR="00AA53A0">
        <w:t xml:space="preserve"> </w:t>
      </w:r>
      <w:r w:rsidR="00AA53A0" w:rsidRPr="00AA53A0">
        <w:t>und die Einweisung de</w:t>
      </w:r>
      <w:r w:rsidR="00AA53A0">
        <w:t>s</w:t>
      </w:r>
      <w:r w:rsidR="00AA53A0" w:rsidRPr="00AA53A0">
        <w:t xml:space="preserve"> Betreibers oder seines Ve</w:t>
      </w:r>
      <w:r w:rsidR="00AA53A0">
        <w:t>rtreters in die Anlagenfunktion</w:t>
      </w:r>
      <w:r w:rsidR="000F7958">
        <w:t>.</w:t>
      </w:r>
    </w:p>
    <w:p w14:paraId="31406B38" w14:textId="77777777" w:rsidR="00CC20B2" w:rsidRDefault="00CC20B2">
      <w:pPr>
        <w:pStyle w:val="Blocktext"/>
      </w:pPr>
    </w:p>
    <w:p w14:paraId="0F5DFF84" w14:textId="77777777" w:rsidR="00BE0FB3" w:rsidRDefault="00BF36FE" w:rsidP="00BE0FB3">
      <w:pPr>
        <w:pStyle w:val="Nummerierung"/>
      </w:pPr>
      <w:r>
        <w:t>8</w:t>
      </w:r>
      <w:r w:rsidR="00BE0FB3">
        <w:tab/>
      </w:r>
      <w:r w:rsidR="00BE0FB3">
        <w:tab/>
        <w:t>psch.</w:t>
      </w:r>
      <w:r w:rsidR="00BE0FB3">
        <w:tab/>
        <w:t>...............</w:t>
      </w:r>
      <w:r w:rsidR="00BE0FB3">
        <w:tab/>
        <w:t>...............</w:t>
      </w:r>
    </w:p>
    <w:p w14:paraId="242018F6" w14:textId="77777777" w:rsidR="00BE0FB3" w:rsidRDefault="00A75B0A" w:rsidP="00BE0FB3">
      <w:pPr>
        <w:pStyle w:val="Blocktext"/>
      </w:pPr>
      <w:r>
        <w:fldChar w:fldCharType="begin"/>
      </w:r>
      <w:r>
        <w:instrText xml:space="preserve">  </w:instrText>
      </w:r>
      <w:r>
        <w:fldChar w:fldCharType="end"/>
      </w:r>
      <w:r w:rsidR="00BE0FB3">
        <w:t xml:space="preserve">Prüfung der Batterien </w:t>
      </w:r>
      <w:r w:rsidR="00BE0FB3" w:rsidRPr="007433F8">
        <w:t>hinsichtlich</w:t>
      </w:r>
      <w:r w:rsidR="00BE0FB3">
        <w:t xml:space="preserve"> ausreichender </w:t>
      </w:r>
      <w:r w:rsidR="00BE0FB3" w:rsidRPr="007433F8">
        <w:rPr>
          <w:szCs w:val="22"/>
        </w:rPr>
        <w:t>Kapazität.</w:t>
      </w:r>
      <w:r w:rsidR="00BE0FB3">
        <w:rPr>
          <w:szCs w:val="22"/>
        </w:rPr>
        <w:t xml:space="preserve"> </w:t>
      </w:r>
      <w:r w:rsidR="00BE0FB3" w:rsidRPr="007433F8">
        <w:rPr>
          <w:szCs w:val="22"/>
        </w:rPr>
        <w:t xml:space="preserve">Hinausgehend über die Anforderungen aus DIN EN 50272-2 (VDE 0510-2), Abschnitt 14 muss die </w:t>
      </w:r>
      <w:r w:rsidR="00BE0FB3" w:rsidRPr="007433F8">
        <w:rPr>
          <w:rFonts w:cs="Arial"/>
          <w:szCs w:val="22"/>
        </w:rPr>
        <w:t>Batterie nach Herstellerangaben geladen werden und anschließend nach 24 h Erhaltungsladung einem Entladetest unterzogen werden. Bei der Entladung muss die BSV mit der Bemessungsleistung belastet sein und es muss die Bemessungsbetriebsdauer erreicht werden. Nach einer anschließenden Aufladezeit von 6 Stunden muss die Prüfung wiederholt werden. Es muss dabei mindestens 80% der Bemessungsbetriebsdauer erreicht werden. Ergebnisse der Kapazitätsprüfung sind zu protokollieren.</w:t>
      </w:r>
      <w:r w:rsidR="00BE0FB3">
        <w:t xml:space="preserve"> </w:t>
      </w:r>
    </w:p>
    <w:p w14:paraId="7E6A5D12" w14:textId="77777777" w:rsidR="00BE0FB3" w:rsidRDefault="00BE0FB3" w:rsidP="00BE0FB3">
      <w:pPr>
        <w:pStyle w:val="Blocktext"/>
      </w:pPr>
    </w:p>
    <w:p w14:paraId="51817539" w14:textId="77777777" w:rsidR="00BE0FB3" w:rsidRDefault="00BE0FB3" w:rsidP="00BE0FB3">
      <w:pPr>
        <w:pStyle w:val="Blocktext"/>
      </w:pPr>
    </w:p>
    <w:p w14:paraId="6E7AE4F2" w14:textId="77777777" w:rsidR="00BE0FB3" w:rsidRDefault="00BF36FE" w:rsidP="00BE0FB3">
      <w:pPr>
        <w:pStyle w:val="Nummerierung"/>
      </w:pPr>
      <w:r>
        <w:t>9</w:t>
      </w:r>
      <w:r w:rsidR="00BE0FB3">
        <w:tab/>
      </w:r>
      <w:r w:rsidR="00BE0FB3">
        <w:tab/>
        <w:t>psch.</w:t>
      </w:r>
      <w:r w:rsidR="00BE0FB3">
        <w:tab/>
        <w:t>...............</w:t>
      </w:r>
      <w:r w:rsidR="00BE0FB3">
        <w:tab/>
        <w:t>...............</w:t>
      </w:r>
    </w:p>
    <w:p w14:paraId="7BADFE90" w14:textId="77777777" w:rsidR="00BE0FB3" w:rsidRPr="007433F8" w:rsidRDefault="00A75B0A" w:rsidP="00BE0FB3">
      <w:pPr>
        <w:pStyle w:val="Blocktext"/>
        <w:rPr>
          <w:szCs w:val="22"/>
        </w:rPr>
      </w:pPr>
      <w:r>
        <w:fldChar w:fldCharType="begin"/>
      </w:r>
      <w:r>
        <w:instrText xml:space="preserve">  </w:instrText>
      </w:r>
      <w:r>
        <w:fldChar w:fldCharType="end"/>
      </w:r>
      <w:r w:rsidR="00BE0FB3">
        <w:t>Teilnahme an der Sachverständigen-Abnahme an der zuvo</w:t>
      </w:r>
      <w:r w:rsidR="00BE0FB3">
        <w:t>r</w:t>
      </w:r>
      <w:r w:rsidR="00BE0FB3">
        <w:t xml:space="preserve"> beschriebenen Anlage.</w:t>
      </w:r>
    </w:p>
    <w:p w14:paraId="5D0BD4D2" w14:textId="77777777" w:rsidR="00CC20B2" w:rsidRDefault="00CC20B2">
      <w:pPr>
        <w:pStyle w:val="Blocktext"/>
      </w:pPr>
    </w:p>
    <w:p w14:paraId="29F05588" w14:textId="77777777" w:rsidR="00CC20B2" w:rsidRDefault="00BF36FE">
      <w:pPr>
        <w:pStyle w:val="Nummerierung"/>
      </w:pPr>
      <w:r>
        <w:t>10</w:t>
      </w:r>
      <w:r w:rsidR="00CC20B2">
        <w:tab/>
      </w:r>
      <w:r w:rsidR="00CC20B2">
        <w:tab/>
        <w:t>psch.</w:t>
      </w:r>
      <w:r w:rsidR="00CC20B2">
        <w:tab/>
        <w:t>...............</w:t>
      </w:r>
      <w:r w:rsidR="00CC20B2">
        <w:tab/>
        <w:t>...............</w:t>
      </w:r>
    </w:p>
    <w:p w14:paraId="040E02B3" w14:textId="77777777" w:rsidR="00CC20B2" w:rsidRDefault="00A75B0A">
      <w:pPr>
        <w:pStyle w:val="Blocktext"/>
      </w:pPr>
      <w:r>
        <w:fldChar w:fldCharType="begin"/>
      </w:r>
      <w:r>
        <w:instrText xml:space="preserve">  </w:instrText>
      </w:r>
      <w:r>
        <w:fldChar w:fldCharType="end"/>
      </w:r>
      <w:r w:rsidR="00CC20B2">
        <w:t>Nachweis der Abschaltbedingung gemäß DIN VDE 0100</w:t>
      </w:r>
      <w:r w:rsidR="00CC20B2">
        <w:noBreakHyphen/>
        <w:t>710 (VDE 0100 Teil 710):2002-11.</w:t>
      </w:r>
      <w:r w:rsidR="00CC20B2">
        <w:br/>
        <w:t>Rechnerische Überprüfung der Erfüllung der Anforderungen der Normen mit Nachweis der selektiven Abschaltung sowie der Einhaltung der Schutzmaßnahmen gegen elektrischen Schlag und zu hohe Erwärmung. Die Berechnung der minimalen Kurzschlussströme nach DIN VDE 0102 für alle Verteilungsstromkreise und für ausgewählte Endstromkreise der Sicherheitsstromversorgung (</w:t>
      </w:r>
      <w:r w:rsidR="00BE0FB3">
        <w:t>BSV</w:t>
      </w:r>
      <w:r w:rsidR="00CC20B2">
        <w:t>) Hierzu ist u.a. erforderlich die selbsttätige Abschaltung der Schutzeinrichtung innerhalb der vorgegebenen Zeit anhand der zu erwartenden Kurzschlussströme und die Feststellung der selektiven Abschaltung in der vorgegeben Zeit (0,5 s).</w:t>
      </w:r>
    </w:p>
    <w:p w14:paraId="288A3AA9" w14:textId="77777777" w:rsidR="00E515B9" w:rsidRDefault="00E515B9">
      <w:pPr>
        <w:pStyle w:val="Blocktext"/>
      </w:pPr>
    </w:p>
    <w:p w14:paraId="59F9309F" w14:textId="77777777" w:rsidR="00E515B9" w:rsidRDefault="00E515B9" w:rsidP="00E515B9">
      <w:pPr>
        <w:pStyle w:val="Nummerierung"/>
      </w:pPr>
      <w:r>
        <w:t>11</w:t>
      </w:r>
      <w:r>
        <w:tab/>
      </w:r>
      <w:r>
        <w:tab/>
      </w:r>
      <w:r w:rsidR="00AE0DE6">
        <w:t>1 St</w:t>
      </w:r>
      <w:r>
        <w:t>.</w:t>
      </w:r>
      <w:r>
        <w:tab/>
        <w:t>...............</w:t>
      </w:r>
      <w:r>
        <w:tab/>
        <w:t>...............</w:t>
      </w:r>
    </w:p>
    <w:p w14:paraId="47CB2BB0" w14:textId="77777777" w:rsidR="00E515B9" w:rsidRDefault="00A75B0A" w:rsidP="00E515B9">
      <w:pPr>
        <w:pStyle w:val="Blocktext"/>
      </w:pPr>
      <w:r>
        <w:fldChar w:fldCharType="begin"/>
      </w:r>
      <w:r>
        <w:instrText xml:space="preserve">  </w:instrText>
      </w:r>
      <w:r>
        <w:fldChar w:fldCharType="end"/>
      </w:r>
      <w:r w:rsidR="00737192">
        <w:t>Wartung</w:t>
      </w:r>
    </w:p>
    <w:p w14:paraId="5857D64D" w14:textId="77777777" w:rsidR="00EB25E2" w:rsidRDefault="00E515B9" w:rsidP="00E515B9">
      <w:pPr>
        <w:pStyle w:val="Blocktext"/>
      </w:pPr>
      <w:r>
        <w:lastRenderedPageBreak/>
        <w:t>Für d</w:t>
      </w:r>
      <w:r w:rsidR="00737192">
        <w:t xml:space="preserve">ie </w:t>
      </w:r>
      <w:r>
        <w:t xml:space="preserve">zentrale </w:t>
      </w:r>
      <w:r w:rsidR="00737192">
        <w:t xml:space="preserve">batteriegestützte </w:t>
      </w:r>
      <w:r>
        <w:t>Strom</w:t>
      </w:r>
      <w:r w:rsidR="00737192">
        <w:t>quelle</w:t>
      </w:r>
      <w:r>
        <w:t xml:space="preserve"> für Sicherheitszwecke, bestehend aus Steuerschrank und Zentralbatterie, ist ein Wartungsvertrag über eine 1x jährliche Wartung mit einer befristeten Laufzeit von 4 Jahren anzubieten. Vertragsabschluss und Ausführung der ersten Wartung spätestens im Folgejahr nach d</w:t>
      </w:r>
      <w:r w:rsidR="00EB25E2">
        <w:t>er ausgeführten Inbetriebnahme.</w:t>
      </w:r>
    </w:p>
    <w:p w14:paraId="3CC5403C" w14:textId="77777777" w:rsidR="00EB25E2" w:rsidRDefault="00EB25E2" w:rsidP="00E515B9">
      <w:pPr>
        <w:pStyle w:val="Blocktext"/>
      </w:pPr>
      <w:r w:rsidRPr="00EB25E2">
        <w:t>Gewährleistungsfristen bleiben hiervon unberührt.</w:t>
      </w:r>
    </w:p>
    <w:p w14:paraId="763E05BA" w14:textId="77777777" w:rsidR="00E515B9" w:rsidRDefault="00E515B9" w:rsidP="00E515B9">
      <w:pPr>
        <w:pStyle w:val="Blocktext"/>
      </w:pPr>
      <w:r>
        <w:t>Die im Rahmen des Wartungsvertrages zu erbringenden Leistungen orientieren sich an den einschlägigen Vorschriften und den Vorgaben des Geräte- bzw. Batterieherstellers. Mindestens jedoch sind folgende Arbeiten vorzunehmen:</w:t>
      </w:r>
    </w:p>
    <w:p w14:paraId="446E98CC" w14:textId="77777777" w:rsidR="00E515B9" w:rsidRDefault="00E515B9" w:rsidP="00E515B9">
      <w:pPr>
        <w:pStyle w:val="Blocktext"/>
        <w:numPr>
          <w:ilvl w:val="0"/>
          <w:numId w:val="1"/>
        </w:numPr>
      </w:pPr>
      <w:r>
        <w:t>Aufnahme der aktuellen Betriebszustände, Meldungen und aktuellen Messwerte (</w:t>
      </w:r>
      <w:r w:rsidR="00A941C6">
        <w:t>Schalt- und Ladeeinrichtung</w:t>
      </w:r>
      <w:r>
        <w:t xml:space="preserve">, Ausgangs- und Batteriewerte, Umgebungstemperatur </w:t>
      </w:r>
    </w:p>
    <w:p w14:paraId="61E8970F" w14:textId="77777777" w:rsidR="00E515B9" w:rsidRDefault="00E515B9" w:rsidP="00E515B9">
      <w:pPr>
        <w:pStyle w:val="Blocktext"/>
        <w:numPr>
          <w:ilvl w:val="0"/>
          <w:numId w:val="1"/>
        </w:numPr>
      </w:pPr>
      <w:r>
        <w:t>Visuelle Kontrolle der Aufstellungsräume</w:t>
      </w:r>
    </w:p>
    <w:p w14:paraId="32F80932" w14:textId="77777777" w:rsidR="00E515B9" w:rsidRDefault="00E515B9" w:rsidP="00E515B9">
      <w:pPr>
        <w:pStyle w:val="Blocktext"/>
        <w:numPr>
          <w:ilvl w:val="0"/>
          <w:numId w:val="1"/>
        </w:numPr>
      </w:pPr>
      <w:r>
        <w:t xml:space="preserve">Schalt- und </w:t>
      </w:r>
      <w:r w:rsidR="00A941C6">
        <w:t>Ladeeinrichtung</w:t>
      </w:r>
      <w:r>
        <w:t xml:space="preserve"> (Belüftung des Schalt- und Ladeteils, Schutzleiter/Potentialausgleich prüfen, Zentrale Erdverbindung vorhanden (im Gebäude)</w:t>
      </w:r>
    </w:p>
    <w:p w14:paraId="70858878" w14:textId="77777777" w:rsidR="00E515B9" w:rsidRDefault="00E515B9" w:rsidP="00E515B9">
      <w:pPr>
        <w:pStyle w:val="Blocktext"/>
        <w:numPr>
          <w:ilvl w:val="0"/>
          <w:numId w:val="1"/>
        </w:numPr>
      </w:pPr>
      <w:r>
        <w:t>Überprüfung der Batterieanlage (Elektrolytstand kontrollieren (wenn möglich), Erhaltungsladespannung messen (Block- bzw. Zellenspannung), Ladestrom messen, Elektrolytdichte messen (wenn möglich bei ausgesuchten Zellen), Elektrolyttemperatur messen (wenn möglich bei ausgesuchten Zellen)</w:t>
      </w:r>
    </w:p>
    <w:p w14:paraId="4DD16478" w14:textId="77777777" w:rsidR="00E515B9" w:rsidRDefault="00E515B9" w:rsidP="00E515B9">
      <w:pPr>
        <w:pStyle w:val="Blocktext"/>
        <w:numPr>
          <w:ilvl w:val="0"/>
          <w:numId w:val="1"/>
        </w:numPr>
      </w:pPr>
      <w:r>
        <w:t>Konditionieren der Anlagenteile (Klemmenanschlüsse der Abgangsklemmen auf festen Sitz prüfen, Reinigen der Anlagenteile von grobem Schmutz)</w:t>
      </w:r>
    </w:p>
    <w:p w14:paraId="7508399D" w14:textId="77777777" w:rsidR="00E515B9" w:rsidRDefault="00E515B9" w:rsidP="00E515B9">
      <w:pPr>
        <w:pStyle w:val="Blocktext"/>
        <w:numPr>
          <w:ilvl w:val="0"/>
          <w:numId w:val="1"/>
        </w:numPr>
      </w:pPr>
      <w:r>
        <w:t>Konditionieren der Batterie (Zellen-/Blockverbinder auf festen Sitz kontrollieren Elektrolytstand ausgleichen, Reinigen der Batterieoberfläche von grober Verschmutzung.</w:t>
      </w:r>
    </w:p>
    <w:p w14:paraId="57973D10" w14:textId="77777777" w:rsidR="00E515B9" w:rsidRDefault="00E515B9" w:rsidP="00E515B9">
      <w:pPr>
        <w:pStyle w:val="Blocktext"/>
        <w:numPr>
          <w:ilvl w:val="0"/>
          <w:numId w:val="1"/>
        </w:numPr>
      </w:pPr>
      <w:r>
        <w:t>Prüfung der Gerätefunktionen: Schnellladespannung messen, Ladeautomatik (Schaltpunkte prüfen), Strombegrenzung G</w:t>
      </w:r>
      <w:r w:rsidR="00C51779">
        <w:t>leichrichter</w:t>
      </w:r>
      <w:r>
        <w:t xml:space="preserve"> prüfen, Batteriekreisüberwachung prüfen (Einstellungen), Isolationsüberwachung prüfen, Drehzahlüberwachung prüfen, Lüftersteuerung, Lüfterstörung, Ladeverriegelung, Lüfternachlauf</w:t>
      </w:r>
    </w:p>
    <w:p w14:paraId="600E608F" w14:textId="77777777" w:rsidR="000F7958" w:rsidRDefault="00E515B9" w:rsidP="00E515B9">
      <w:pPr>
        <w:pStyle w:val="Blocktext"/>
        <w:numPr>
          <w:ilvl w:val="0"/>
          <w:numId w:val="1"/>
        </w:numPr>
      </w:pPr>
      <w:r>
        <w:t>Einschaltung Probebetrieb ohne Last ( Messung der Ausgangswerte, Gerätekühlung/-lüftung prüfen (Temperaturanstieg beim Probelauf), Rückschaltung auf Netzbetrieb, Messung Verzögerungszeit, Messung Netzeingangswerte, Einschaltung der Ladung prüfen</w:t>
      </w:r>
    </w:p>
    <w:p w14:paraId="229B2E4F" w14:textId="77777777" w:rsidR="00CC20B2" w:rsidRDefault="00E515B9" w:rsidP="00E515B9">
      <w:pPr>
        <w:pStyle w:val="Blocktext"/>
        <w:numPr>
          <w:ilvl w:val="0"/>
          <w:numId w:val="1"/>
        </w:numPr>
      </w:pPr>
      <w:r>
        <w:t>Einschaltung Probebetrieb mit Last ( Abstimmung und Klärung des Verhaltens der angeschlossenen Verbraucher mit dem Betreiber bei Verwendung der angeschlossenen Last).Prüfpunkte wie im Abschnitt „ohne Last“</w:t>
      </w:r>
    </w:p>
    <w:p w14:paraId="364C56CE" w14:textId="77777777" w:rsidR="000F7958" w:rsidRDefault="000F7958" w:rsidP="000F7958">
      <w:pPr>
        <w:pStyle w:val="Blocktext"/>
      </w:pPr>
    </w:p>
    <w:sectPr w:rsidR="000F7958">
      <w:headerReference w:type="default" r:id="rId7"/>
      <w:footerReference w:type="default" r:id="rId8"/>
      <w:pgSz w:w="11907" w:h="16840"/>
      <w:pgMar w:top="1843" w:right="567" w:bottom="1134" w:left="1134" w:header="567" w:footer="454"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586A" w14:textId="77777777" w:rsidR="00995677" w:rsidRDefault="00995677">
      <w:r>
        <w:separator/>
      </w:r>
    </w:p>
  </w:endnote>
  <w:endnote w:type="continuationSeparator" w:id="0">
    <w:p w14:paraId="2DFD52E0" w14:textId="77777777" w:rsidR="00995677" w:rsidRDefault="0099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5F2F" w14:textId="77777777" w:rsidR="00495CFC" w:rsidRDefault="00495CFC">
    <w:pPr>
      <w:pStyle w:val="Fuzeile"/>
      <w:pBdr>
        <w:top w:val="single" w:sz="6" w:space="4" w:color="auto"/>
      </w:pBdr>
      <w:tabs>
        <w:tab w:val="clear" w:pos="4536"/>
        <w:tab w:val="clear" w:pos="9072"/>
        <w:tab w:val="right" w:pos="10206"/>
      </w:tabs>
      <w:ind w:right="-1"/>
      <w:rPr>
        <w:rStyle w:val="Seitenzahl"/>
        <w:sz w:val="18"/>
      </w:rPr>
    </w:pPr>
    <w:r>
      <w:rPr>
        <w:sz w:val="12"/>
      </w:rPr>
      <w:fldChar w:fldCharType="begin"/>
    </w:r>
    <w:r>
      <w:rPr>
        <w:sz w:val="12"/>
      </w:rPr>
      <w:instrText xml:space="preserve"> FILENAME \* Upper \* MERGEFORMAT </w:instrText>
    </w:r>
    <w:r>
      <w:rPr>
        <w:sz w:val="12"/>
      </w:rPr>
      <w:fldChar w:fldCharType="separate"/>
    </w:r>
    <w:r>
      <w:rPr>
        <w:noProof/>
        <w:sz w:val="12"/>
      </w:rPr>
      <w:t>LV-TEXT_BSV-S_2.DOC</w:t>
    </w:r>
    <w:r>
      <w:rPr>
        <w:sz w:val="12"/>
      </w:rPr>
      <w:fldChar w:fldCharType="end"/>
    </w:r>
    <w:r>
      <w:rPr>
        <w:sz w:val="18"/>
      </w:rPr>
      <w:tab/>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A62B67">
      <w:rPr>
        <w:rStyle w:val="Seitenzahl"/>
        <w:noProof/>
        <w:sz w:val="18"/>
      </w:rPr>
      <w:t>5</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A62B67">
      <w:rPr>
        <w:rStyle w:val="Seitenzahl"/>
        <w:noProof/>
        <w:sz w:val="18"/>
      </w:rPr>
      <w:t>14</w:t>
    </w:r>
    <w:r>
      <w:rPr>
        <w:rStyle w:val="Seitenzahl"/>
        <w:sz w:val="18"/>
      </w:rPr>
      <w:fldChar w:fldCharType="end"/>
    </w:r>
  </w:p>
  <w:p w14:paraId="4B4D87AF" w14:textId="77777777" w:rsidR="00495CFC" w:rsidRDefault="00495CFC">
    <w:pPr>
      <w:pStyle w:val="Fuzeile"/>
      <w:pBdr>
        <w:top w:val="single" w:sz="6" w:space="4" w:color="auto"/>
      </w:pBdr>
      <w:tabs>
        <w:tab w:val="clear" w:pos="4536"/>
        <w:tab w:val="clear" w:pos="9072"/>
        <w:tab w:val="right" w:pos="9639"/>
      </w:tabs>
      <w:ind w:right="-1"/>
      <w:rPr>
        <w:sz w:val="16"/>
      </w:rPr>
    </w:pPr>
    <w:r>
      <w:rPr>
        <w:rStyle w:val="Seitenzahl"/>
        <w:sz w:val="16"/>
      </w:rPr>
      <w:t xml:space="preserve">Stand: </w:t>
    </w:r>
    <w:r>
      <w:rPr>
        <w:sz w:val="16"/>
      </w:rPr>
      <w:fldChar w:fldCharType="begin"/>
    </w:r>
    <w:r>
      <w:rPr>
        <w:sz w:val="16"/>
      </w:rPr>
      <w:instrText xml:space="preserve"> SAVEDATE \@ "dd.MM.yyyy" \* MERGEFORMAT </w:instrText>
    </w:r>
    <w:r>
      <w:rPr>
        <w:sz w:val="16"/>
      </w:rPr>
      <w:fldChar w:fldCharType="separate"/>
    </w:r>
    <w:r w:rsidR="008D4EEB">
      <w:rPr>
        <w:noProof/>
        <w:sz w:val="16"/>
      </w:rPr>
      <w:t>28.07.2022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E8F7" w14:textId="77777777" w:rsidR="00995677" w:rsidRDefault="00995677">
      <w:r>
        <w:separator/>
      </w:r>
    </w:p>
  </w:footnote>
  <w:footnote w:type="continuationSeparator" w:id="0">
    <w:p w14:paraId="5CEB41B7" w14:textId="77777777" w:rsidR="00995677" w:rsidRDefault="0099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9A39" w14:textId="77777777" w:rsidR="00495CFC" w:rsidRDefault="00495CFC">
    <w:pPr>
      <w:pStyle w:val="Kopfzeile"/>
      <w:pBdr>
        <w:bottom w:val="single" w:sz="6" w:space="1" w:color="auto"/>
      </w:pBdr>
      <w:tabs>
        <w:tab w:val="clear" w:pos="4536"/>
        <w:tab w:val="clear" w:pos="9072"/>
      </w:tabs>
    </w:pPr>
    <w:r>
      <w:rPr>
        <w:i/>
        <w:sz w:val="18"/>
      </w:rPr>
      <w:t>Batteriegestützte Sicherheitsstromversorgung   -   BSV</w:t>
    </w:r>
  </w:p>
  <w:p w14:paraId="071F5427" w14:textId="77777777" w:rsidR="00495CFC" w:rsidRDefault="00495CFC">
    <w:pPr>
      <w:pStyle w:val="Kopfzeile"/>
      <w:tabs>
        <w:tab w:val="clear" w:pos="4536"/>
        <w:tab w:val="clear" w:pos="9072"/>
      </w:tabs>
      <w:rPr>
        <w:sz w:val="18"/>
      </w:rPr>
    </w:pPr>
  </w:p>
  <w:p w14:paraId="57EC0EAB" w14:textId="77777777" w:rsidR="00495CFC" w:rsidRDefault="00495CFC">
    <w:pPr>
      <w:pStyle w:val="Kopfzeile"/>
      <w:tabs>
        <w:tab w:val="clear" w:pos="4536"/>
        <w:tab w:val="clear" w:pos="9072"/>
        <w:tab w:val="left" w:pos="851"/>
        <w:tab w:val="center" w:pos="7088"/>
        <w:tab w:val="center" w:pos="8364"/>
        <w:tab w:val="center" w:pos="9639"/>
      </w:tabs>
      <w:rPr>
        <w:sz w:val="18"/>
      </w:rPr>
    </w:pPr>
    <w:r>
      <w:rPr>
        <w:sz w:val="18"/>
      </w:rPr>
      <w:t>Pos.</w:t>
    </w:r>
    <w:r>
      <w:rPr>
        <w:sz w:val="18"/>
      </w:rPr>
      <w:tab/>
      <w:t>Leistungsbeschreibung</w:t>
    </w:r>
    <w:r>
      <w:rPr>
        <w:sz w:val="18"/>
      </w:rPr>
      <w:tab/>
      <w:t>Menge</w:t>
    </w:r>
    <w:r>
      <w:rPr>
        <w:sz w:val="18"/>
      </w:rPr>
      <w:tab/>
      <w:t>Einzelpreis</w:t>
    </w:r>
    <w:r>
      <w:rPr>
        <w:sz w:val="18"/>
      </w:rPr>
      <w:tab/>
      <w:t>Gesamtpreis</w:t>
    </w:r>
    <w:r>
      <w:rPr>
        <w:sz w:val="18"/>
      </w:rPr>
      <w:br/>
    </w:r>
    <w:r>
      <w:rPr>
        <w:sz w:val="18"/>
      </w:rPr>
      <w:tab/>
    </w:r>
    <w:r>
      <w:rPr>
        <w:sz w:val="18"/>
      </w:rPr>
      <w:tab/>
    </w:r>
    <w:r>
      <w:rPr>
        <w:sz w:val="18"/>
      </w:rPr>
      <w:tab/>
      <w:t>netto EUR</w:t>
    </w:r>
    <w:r>
      <w:rPr>
        <w:sz w:val="18"/>
      </w:rPr>
      <w:tab/>
      <w:t>netto EUR</w:t>
    </w:r>
  </w:p>
  <w:p w14:paraId="15FBA04C" w14:textId="77777777" w:rsidR="00495CFC" w:rsidRDefault="00495CFC">
    <w:pPr>
      <w:pStyle w:val="Kopfzeile"/>
      <w:pBdr>
        <w:bottom w:val="single" w:sz="6" w:space="1" w:color="auto"/>
      </w:pBdr>
      <w:tabs>
        <w:tab w:val="clear" w:pos="4536"/>
        <w:tab w:val="clear" w:pos="9072"/>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33E53"/>
    <w:multiLevelType w:val="hybridMultilevel"/>
    <w:tmpl w:val="FCFCF924"/>
    <w:lvl w:ilvl="0" w:tplc="0C7A1FD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5B93584D"/>
    <w:multiLevelType w:val="hybridMultilevel"/>
    <w:tmpl w:val="813A347E"/>
    <w:lvl w:ilvl="0" w:tplc="AD449780">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D0"/>
    <w:rsid w:val="000353BA"/>
    <w:rsid w:val="00070E4C"/>
    <w:rsid w:val="000C518E"/>
    <w:rsid w:val="000F7958"/>
    <w:rsid w:val="00137A12"/>
    <w:rsid w:val="00156F03"/>
    <w:rsid w:val="00197D87"/>
    <w:rsid w:val="001D26AC"/>
    <w:rsid w:val="00224719"/>
    <w:rsid w:val="002260FB"/>
    <w:rsid w:val="00227137"/>
    <w:rsid w:val="002C1A71"/>
    <w:rsid w:val="002C6744"/>
    <w:rsid w:val="00361A38"/>
    <w:rsid w:val="003F6D2B"/>
    <w:rsid w:val="00445DAA"/>
    <w:rsid w:val="00454163"/>
    <w:rsid w:val="00466DAE"/>
    <w:rsid w:val="00495CFC"/>
    <w:rsid w:val="00530D83"/>
    <w:rsid w:val="005D4A7D"/>
    <w:rsid w:val="005E7C73"/>
    <w:rsid w:val="00681D41"/>
    <w:rsid w:val="00690E21"/>
    <w:rsid w:val="006A72D9"/>
    <w:rsid w:val="006C51EF"/>
    <w:rsid w:val="00737192"/>
    <w:rsid w:val="00765066"/>
    <w:rsid w:val="007849A6"/>
    <w:rsid w:val="007865D0"/>
    <w:rsid w:val="007C36F2"/>
    <w:rsid w:val="00817D37"/>
    <w:rsid w:val="00823C1A"/>
    <w:rsid w:val="008737C6"/>
    <w:rsid w:val="008D4EEB"/>
    <w:rsid w:val="008F3C7C"/>
    <w:rsid w:val="008F7A3F"/>
    <w:rsid w:val="00930517"/>
    <w:rsid w:val="009924AA"/>
    <w:rsid w:val="00995677"/>
    <w:rsid w:val="009F7BE5"/>
    <w:rsid w:val="00A62B67"/>
    <w:rsid w:val="00A70AD3"/>
    <w:rsid w:val="00A75B0A"/>
    <w:rsid w:val="00A7654F"/>
    <w:rsid w:val="00A81F8D"/>
    <w:rsid w:val="00A87E4A"/>
    <w:rsid w:val="00A941C6"/>
    <w:rsid w:val="00AA1C82"/>
    <w:rsid w:val="00AA53A0"/>
    <w:rsid w:val="00AE0DE6"/>
    <w:rsid w:val="00AE15F5"/>
    <w:rsid w:val="00B16205"/>
    <w:rsid w:val="00B4632E"/>
    <w:rsid w:val="00BB5BFC"/>
    <w:rsid w:val="00BE0FB3"/>
    <w:rsid w:val="00BF36FE"/>
    <w:rsid w:val="00C029CE"/>
    <w:rsid w:val="00C11915"/>
    <w:rsid w:val="00C360BD"/>
    <w:rsid w:val="00C51779"/>
    <w:rsid w:val="00C61E1C"/>
    <w:rsid w:val="00C6362E"/>
    <w:rsid w:val="00C91D4A"/>
    <w:rsid w:val="00CC0319"/>
    <w:rsid w:val="00CC20B2"/>
    <w:rsid w:val="00CD360E"/>
    <w:rsid w:val="00CF5862"/>
    <w:rsid w:val="00D14C9F"/>
    <w:rsid w:val="00D210B1"/>
    <w:rsid w:val="00D4748A"/>
    <w:rsid w:val="00DB4647"/>
    <w:rsid w:val="00DD28B4"/>
    <w:rsid w:val="00DD45DA"/>
    <w:rsid w:val="00DF1A5E"/>
    <w:rsid w:val="00DF41B8"/>
    <w:rsid w:val="00E13F78"/>
    <w:rsid w:val="00E2244A"/>
    <w:rsid w:val="00E515B9"/>
    <w:rsid w:val="00E57C33"/>
    <w:rsid w:val="00E63D6F"/>
    <w:rsid w:val="00E7508C"/>
    <w:rsid w:val="00E9212B"/>
    <w:rsid w:val="00E968BB"/>
    <w:rsid w:val="00EB25E2"/>
    <w:rsid w:val="00ED37CD"/>
    <w:rsid w:val="00F27060"/>
    <w:rsid w:val="00F66B6B"/>
    <w:rsid w:val="00F827E3"/>
    <w:rsid w:val="00FA6D86"/>
    <w:rsid w:val="00FB6A1F"/>
    <w:rsid w:val="00FB6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4C0F23"/>
  <w15:chartTrackingRefBased/>
  <w15:docId w15:val="{96A2A164-64E0-43FC-9F95-00343C82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851" w:right="2692"/>
      <w:outlineLvl w:val="0"/>
    </w:pPr>
    <w:rPr>
      <w:b/>
    </w:rPr>
  </w:style>
  <w:style w:type="paragraph" w:styleId="berschrift2">
    <w:name w:val="heading 2"/>
    <w:basedOn w:val="Standard"/>
    <w:next w:val="Standard"/>
    <w:qFormat/>
    <w:pPr>
      <w:keepNext/>
      <w:ind w:left="851" w:right="2551"/>
      <w:outlineLvl w:val="1"/>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sz w:val="24"/>
    </w:rPr>
  </w:style>
  <w:style w:type="paragraph" w:styleId="Fuzeile">
    <w:name w:val="footer"/>
    <w:basedOn w:val="Standard"/>
    <w:pPr>
      <w:tabs>
        <w:tab w:val="center" w:pos="4536"/>
        <w:tab w:val="right" w:pos="9072"/>
      </w:tabs>
    </w:pPr>
    <w:rPr>
      <w:sz w:val="24"/>
    </w:rPr>
  </w:style>
  <w:style w:type="character" w:styleId="Seitenzahl">
    <w:name w:val="page number"/>
    <w:basedOn w:val="Absatz-Standardschriftart"/>
  </w:style>
  <w:style w:type="character" w:styleId="Hyperlink">
    <w:name w:val="Hyperlink"/>
    <w:rPr>
      <w:strike w:val="0"/>
      <w:dstrike w:val="0"/>
      <w:color w:val="0000FF"/>
      <w:u w:val="none"/>
      <w:effect w:val="none"/>
    </w:rPr>
  </w:style>
  <w:style w:type="paragraph" w:styleId="Blocktext">
    <w:name w:val="Block Text"/>
    <w:basedOn w:val="Standard"/>
    <w:pPr>
      <w:ind w:left="851" w:right="2552"/>
    </w:pPr>
  </w:style>
  <w:style w:type="paragraph" w:customStyle="1" w:styleId="Nummerierung">
    <w:name w:val="Nummerierung"/>
    <w:basedOn w:val="Standard"/>
    <w:pPr>
      <w:tabs>
        <w:tab w:val="left" w:pos="7088"/>
        <w:tab w:val="right" w:pos="8930"/>
        <w:tab w:val="right" w:pos="10206"/>
      </w:tabs>
      <w:ind w:left="851" w:right="2552" w:hanging="851"/>
    </w:pPr>
  </w:style>
  <w:style w:type="character" w:styleId="BesuchterHyperlink">
    <w:name w:val="BesuchterHyperlink"/>
    <w:rPr>
      <w:color w:val="800080"/>
      <w:u w:val="single"/>
    </w:rPr>
  </w:style>
  <w:style w:type="paragraph" w:styleId="Sprechblasentext">
    <w:name w:val="Balloon Text"/>
    <w:basedOn w:val="Standard"/>
    <w:semiHidden/>
    <w:rsid w:val="00CF5862"/>
    <w:rPr>
      <w:rFonts w:ascii="Tahoma" w:hAnsi="Tahoma" w:cs="Tahoma"/>
      <w:sz w:val="16"/>
      <w:szCs w:val="16"/>
    </w:rPr>
  </w:style>
  <w:style w:type="paragraph" w:styleId="Textkrper-Zeileneinzug">
    <w:name w:val="Body Text Indent"/>
    <w:basedOn w:val="Standard"/>
    <w:rsid w:val="00CF5862"/>
    <w:pPr>
      <w:ind w:left="851"/>
    </w:pPr>
  </w:style>
  <w:style w:type="character" w:styleId="NichtaufgelsteErwhnung">
    <w:name w:val="Unresolved Mention"/>
    <w:uiPriority w:val="99"/>
    <w:semiHidden/>
    <w:unhideWhenUsed/>
    <w:rsid w:val="00D47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igt\Eigene%20Dateien\Vorlagen\LV_Baureihe_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DA72AF0C2A434F8CCB7B87CAA769DD" ma:contentTypeVersion="16" ma:contentTypeDescription="Ein neues Dokument erstellen." ma:contentTypeScope="" ma:versionID="69b4a16f2487ad94d269deb2b775682a">
  <xsd:schema xmlns:xsd="http://www.w3.org/2001/XMLSchema" xmlns:xs="http://www.w3.org/2001/XMLSchema" xmlns:p="http://schemas.microsoft.com/office/2006/metadata/properties" xmlns:ns2="8b008bef-7735-41e2-869c-5d445e63c0b0" xmlns:ns3="9dac8891-8fb0-4c49-9e96-5aa2f3711c61" xmlns:ns4="71d29222-2c5f-45ad-9aa5-4c2d15fddbe9" targetNamespace="http://schemas.microsoft.com/office/2006/metadata/properties" ma:root="true" ma:fieldsID="fbde28ebcac931649aa41cf1edfc7300" ns2:_="" ns3:_="" ns4:_="">
    <xsd:import namespace="8b008bef-7735-41e2-869c-5d445e63c0b0"/>
    <xsd:import namespace="9dac8891-8fb0-4c49-9e96-5aa2f3711c61"/>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08bef-7735-41e2-869c-5d445e63c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ac8891-8fb0-4c49-9e96-5aa2f3711c6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148ce-d2b1-422d-a00e-30500ecd2bfb}" ma:internalName="TaxCatchAll" ma:showField="CatchAllData" ma:web="9dac8891-8fb0-4c49-9e96-5aa2f3711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C1994-61E5-4E99-AEDF-244B718E8CDF}"/>
</file>

<file path=customXml/itemProps2.xml><?xml version="1.0" encoding="utf-8"?>
<ds:datastoreItem xmlns:ds="http://schemas.openxmlformats.org/officeDocument/2006/customXml" ds:itemID="{6F0F6FD6-7851-4FDB-A85D-0F91CF0499AF}"/>
</file>

<file path=docProps/app.xml><?xml version="1.0" encoding="utf-8"?>
<Properties xmlns="http://schemas.openxmlformats.org/officeDocument/2006/extended-properties" xmlns:vt="http://schemas.openxmlformats.org/officeDocument/2006/docPropsVTypes">
  <Template>LV_Baureihe_01.dot</Template>
  <TotalTime>0</TotalTime>
  <Pages>13</Pages>
  <Words>2970</Words>
  <Characters>23700</Characters>
  <Application>Microsoft Office Word</Application>
  <DocSecurity>0</DocSecurity>
  <Lines>197</Lines>
  <Paragraphs>53</Paragraphs>
  <ScaleCrop>false</ScaleCrop>
  <HeadingPairs>
    <vt:vector size="2" baseType="variant">
      <vt:variant>
        <vt:lpstr>Titel</vt:lpstr>
      </vt:variant>
      <vt:variant>
        <vt:i4>1</vt:i4>
      </vt:variant>
    </vt:vector>
  </HeadingPairs>
  <TitlesOfParts>
    <vt:vector size="1" baseType="lpstr">
      <vt:lpstr>LV-Text BSV</vt:lpstr>
    </vt:vector>
  </TitlesOfParts>
  <Company>Kaufel GmbH &amp; Co. KG</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LV-Text BSV</dc:title>
  <dc:subject>Leistungsbeschreibung Ausgabe 8</dc:subject>
  <dc:creator>Jörg Weigt</dc:creator>
  <cp:keywords>LV BSV(2)</cp:keywords>
  <dc:description>Langtext, BSV(2)</dc:description>
  <cp:lastModifiedBy>Joerg Weigt</cp:lastModifiedBy>
  <cp:revision>2</cp:revision>
  <cp:lastPrinted>2004-06-04T08:57:00Z</cp:lastPrinted>
  <dcterms:created xsi:type="dcterms:W3CDTF">2022-07-28T10:22:00Z</dcterms:created>
  <dcterms:modified xsi:type="dcterms:W3CDTF">2022-07-28T10:22:00Z</dcterms:modified>
  <cp:category>LV-Text</cp:category>
</cp:coreProperties>
</file>